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222AD">
      <w:pPr>
        <w:shd w:val="pct5" w:color="auto" w:fill="auto"/>
        <w:jc w:val="both"/>
      </w:pPr>
      <w:r>
        <w:t>INSS -O Autor requer a declaração de tempo de serviço, a qual não foi concedida em pedido formulado ao INSS, sob o fundamento de inexistência em arquivos de assuntos funcionais que comprovassem o tempo de serviço e por não terem aceitado as provas testemun</w:t>
      </w:r>
      <w:r>
        <w:t>has do Autor. Diante disto, o Autor foi aposentado compulsoriamente, o que lhe causou prejuízos em face da redução de proventos.</w:t>
      </w:r>
    </w:p>
    <w:p w:rsidR="00000000" w:rsidRDefault="00E222AD">
      <w:pPr>
        <w:shd w:val="pct5" w:color="auto" w:fill="auto"/>
        <w:jc w:val="both"/>
      </w:pPr>
      <w:r>
        <w:t>Requer seja concedido o tempo de serviço não reconhecido pelo Réu para fins de aposentadoria voluntária e conseqüente revisão de proventos.</w:t>
      </w:r>
    </w:p>
    <w:p w:rsidR="00000000" w:rsidRDefault="00E222AD">
      <w:pPr>
        <w:jc w:val="both"/>
      </w:pPr>
    </w:p>
    <w:p w:rsidR="00000000" w:rsidRDefault="00E222AD">
      <w:pPr>
        <w:pStyle w:val="BodyText2"/>
      </w:pPr>
      <w:r>
        <w:t>EXMO. SR. DR. JUIZ DE DIREITO DA SEÇÃO JUDICIÁRIA DA JUSTIÇA FEDERAL NO ESTADO DO ....</w:t>
      </w:r>
    </w:p>
    <w:p w:rsidR="00000000" w:rsidRDefault="00E222AD">
      <w:pPr>
        <w:jc w:val="both"/>
      </w:pPr>
    </w:p>
    <w:p w:rsidR="00000000" w:rsidRDefault="00E222AD">
      <w:pPr>
        <w:jc w:val="both"/>
      </w:pPr>
    </w:p>
    <w:p w:rsidR="00000000" w:rsidRDefault="00E222AD">
      <w:pPr>
        <w:jc w:val="both"/>
      </w:pPr>
    </w:p>
    <w:p w:rsidR="00000000" w:rsidRDefault="00E222AD">
      <w:pPr>
        <w:jc w:val="both"/>
      </w:pPr>
    </w:p>
    <w:p w:rsidR="00000000" w:rsidRDefault="00E222AD">
      <w:pPr>
        <w:jc w:val="both"/>
      </w:pPr>
    </w:p>
    <w:p w:rsidR="00000000" w:rsidRDefault="00E222AD">
      <w:pPr>
        <w:jc w:val="both"/>
      </w:pPr>
    </w:p>
    <w:p w:rsidR="00000000" w:rsidRDefault="00E222AD">
      <w:pPr>
        <w:jc w:val="both"/>
      </w:pPr>
    </w:p>
    <w:p w:rsidR="00000000" w:rsidRDefault="00E222AD">
      <w:pPr>
        <w:jc w:val="both"/>
      </w:pPr>
    </w:p>
    <w:p w:rsidR="00000000" w:rsidRDefault="00E222AD">
      <w:pPr>
        <w:jc w:val="both"/>
      </w:pPr>
      <w:r>
        <w:t>..................................................... (qualificação), portador da Cédula de Identidade/RG nº ...., e inscrito no CPF/MF sob nº ....</w:t>
      </w:r>
      <w:r>
        <w:t xml:space="preserve">, residente e domiciliado nesta Cidade de ...., na Rua .... nº ...., por seu bastante procurador e advogado (mandato incluso) com escritório profissional nesta Cidade de ...., na Rua .... nº ...., onde recebe notificações e intimações judiciais, vem mui respeitosamente à presença de V. Exa., propor a presente </w:t>
      </w:r>
    </w:p>
    <w:p w:rsidR="00000000" w:rsidRDefault="00E222AD">
      <w:pPr>
        <w:jc w:val="both"/>
      </w:pPr>
    </w:p>
    <w:p w:rsidR="00000000" w:rsidRDefault="00E222AD">
      <w:pPr>
        <w:jc w:val="both"/>
      </w:pPr>
    </w:p>
    <w:p w:rsidR="00000000" w:rsidRDefault="00E222AD">
      <w:pPr>
        <w:pStyle w:val="BodyText2"/>
      </w:pPr>
      <w:bookmarkStart w:id="0" w:name="_GoBack"/>
      <w:r>
        <w:t>AÇÃO DECLARATÓRIA DE TEMPO DE SERVIÇO CUMULADA COM REVISIONAL DE PROVENTOS</w:t>
      </w:r>
    </w:p>
    <w:bookmarkEnd w:id="0"/>
    <w:p w:rsidR="00000000" w:rsidRDefault="00E222AD">
      <w:pPr>
        <w:jc w:val="both"/>
      </w:pPr>
    </w:p>
    <w:p w:rsidR="00000000" w:rsidRDefault="00E222AD">
      <w:pPr>
        <w:jc w:val="both"/>
      </w:pPr>
      <w:r>
        <w:t>em face do INSTITUTO NACIONAL DE SEGURO NACIONAL, pessoa jurídica de direito público, com sede de sua Procuradoria do Esta</w:t>
      </w:r>
      <w:r>
        <w:t>do do ...., na Rua  .... nº ...., na Cidade de ...., o que faz com fundamento da Lei nº 1.711/52, artigo 184, inciso II, e pelos fatos e razões a seguir enumerados:</w:t>
      </w:r>
    </w:p>
    <w:p w:rsidR="00000000" w:rsidRDefault="00E222AD">
      <w:pPr>
        <w:jc w:val="both"/>
      </w:pPr>
      <w:r>
        <w:t xml:space="preserve"> </w:t>
      </w:r>
    </w:p>
    <w:p w:rsidR="00000000" w:rsidRDefault="00E222AD">
      <w:pPr>
        <w:jc w:val="both"/>
      </w:pPr>
    </w:p>
    <w:p w:rsidR="00000000" w:rsidRDefault="00E222AD">
      <w:pPr>
        <w:pStyle w:val="Ttulo1"/>
      </w:pPr>
      <w:r>
        <w:t>I. OS FATOS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O autor, em data de .... de .... de ...., foi aposentado compulsoriamente pelo Réu, conforme cópia em anexo da Portaria nº ....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O valor inicial da aposentadoria foi integral, ou seja, a mesma remuneração recebida pelo autor quando em atividade.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Em .... de .... de ...., foi notificado pelo Réu, através da missiva ...., datada de</w:t>
      </w:r>
      <w:r>
        <w:t xml:space="preserve"> .../.../..., que do valor de seus proventos foi excluída "a vantagem do artigo 184, inciso II, da Lei nº 1.711/52, a qual só poderia ser concedida ao servidor que contasse com tempo de serviço para aposentadoria voluntária."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lastRenderedPageBreak/>
        <w:t>Inconformado com a decisão do Réu, em .... de .... de ...., protocolou junto ao Departamento de Recursos Humanos do Réu, requerimento pedindo revisão de seus proventos.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Para a revisão dos proventos, pediu a inclusão do tempo de serviço prestado como médico do extinto Instituto de Apo</w:t>
      </w:r>
      <w:r>
        <w:t>sentadoria e Pensões dos Comerciários (IAPC), agência de ...., referente ao período de .... a .... de ....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O Réu arquivou o pedido de Revisão do Autor, sob o fundamento da inexistência em arquivos de assentos funcionais que comprovassem o tempo de serviço prestado ao Ex-IAPC, conforme cópia em anexo da carta nº ....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O Autor, como prova do tempo de serviço requerido, juntou declaração de ex-funcionários do Réu, que exerceram funções de alta responsabilidade, por muitos anos.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O autor no início do ano de ..</w:t>
      </w:r>
      <w:r>
        <w:t>.. foi, pelo então agente do extinto Instituto de Aposentadoria e Pensões dos Comerciários (IAPC), agência de ...., Sr. ...., credenciado como MÉDICO, para exercer suas atividades profissionais na agência local a fim de atender os segurados do Instituto, exercendo-a ininterruptamente até o ano de ...., quando da unificação dos Institutos Assistenciais,  no Instituto Nacional da Previdência Social (Ex INPS).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Em data de .... de .... de .... foi admitido como médico, sob regime estatutário, ocupando o cargo d</w:t>
      </w:r>
      <w:r>
        <w:t>e chefe da perícia médica.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No período de .... a .... de ...., os exames médicos eram efetivados no consultório particular do Autor, isto por que o Instituto, na época, não possuía imóvel para instalação de consultório.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Durante todo o período trabalhado, obedecia as ordens de seus superiores, recebia por consultas e exames realizados, cujos pacientes lhe eram encaminhados pelo Réu, segundo seus interesses, realizava exames médicos periciais, atividades estas inerentes a função do Réu.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Em .... de .... de .</w:t>
      </w:r>
      <w:r>
        <w:t>... foi autorizada a sua adjudicação para prestar seus serviços médicos, somente houve a mudança de local, pois deixou de realizar os exames no seu consultório particular, para realizá-los em imóvel do Réu, e passou a receber salário mensal e não conforme produção. No mais, o serviço continuou a ser prestado nas mesmas condições anteriores.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O fato do Réu não possuir dados em seus arquivos, do trabalho desenvolvido pelo Autor, não é de se estranhar, pois em .... de .... de .... requereu junto ao Réu, contag</w:t>
      </w:r>
      <w:r>
        <w:t>em de tempo de serviço, sendo informado que o início de suas atividades foi em .... de .... de .... Somente após contestação do autor, é que o Réu reconheceu o período de .../.../... até .../.../..., que não havia sido reconhecido.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 xml:space="preserve">O autor jamais gozou suas licenças especiais, desde .../.../... até .../.../..., </w:t>
      </w:r>
      <w:r>
        <w:lastRenderedPageBreak/>
        <w:t>considerando-se as "licenças prêmios" não gozadas, seu tempo de serviço reconhecido é de .... (....) anos, porém, se somados desde ...., ultrapassa os 35 (trinta e cinco) anos.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Portanto, em .... de</w:t>
      </w:r>
      <w:r>
        <w:t xml:space="preserve"> .... de ...., embora o autor tivesse completado 70 anos, a aposentadoria mais justa não seria a compulsória, mas a voluntária.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 xml:space="preserve">O autor foi prejudicado duas vezes: 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a) pela redução de seus proventos ante a aposentadoria compulsória, e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b) pelo não reconhecimento do tempo de serviço de .... a .../.../..., fato que também lhe causou redução de seus proventos.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Administrativamente não adianta mais reclamar, o Réu já indeferiu o pedido do Autor, agora, só resta que o Poder Judiciário faça Justiça.</w:t>
      </w:r>
    </w:p>
    <w:p w:rsidR="00000000" w:rsidRDefault="00E222AD">
      <w:pPr>
        <w:jc w:val="both"/>
      </w:pPr>
    </w:p>
    <w:p w:rsidR="00000000" w:rsidRDefault="00E222AD">
      <w:pPr>
        <w:jc w:val="both"/>
      </w:pPr>
    </w:p>
    <w:p w:rsidR="00000000" w:rsidRDefault="00E222AD">
      <w:pPr>
        <w:pStyle w:val="Ttulo1"/>
      </w:pPr>
      <w:r>
        <w:t>II. O DIR</w:t>
      </w:r>
      <w:r>
        <w:t>EITO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O Réu arquivou o pedido de revisão de aposentadoria do Autor, com fundamento em Ordem de Serviço ...., para registro de tempo de serviço prestado aos ex-OAPS, é necessário que constem dos assentamentos funcionais do servidor, ou sejam apresentadas certidões originais, não servindo declarações.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O Réu não nega o trabalho prestado pelo Autor, apenas diz não possuir nenhum dado em seus arquivos.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Nestas condições fica realmente difícil para o Autor fazer prova de seu tempo de serviço, pois se o Réu que e</w:t>
      </w:r>
      <w:r>
        <w:t>ra o empregador não possui nenhum documento, como é que o Autor poderá tê-los?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O Autor, não dispondo de outro meio de prova, apresentou ao Réu declaração fornecida pelos Senhores .... (função/nível), .... (função/nível) e .... (função/nível), todos ex-funcionários do Réu, aposentados, que conheceram e trabalharam junto com o Autor.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A Lei nº 1.711/52 que tinha vigência na época da concessão da aposentadoria ao Autor, em seu artigo 8º dispunha: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"Art. 8º. Para efeito da aposentadoria e disponibilidade compu</w:t>
      </w:r>
      <w:r>
        <w:t>tar-se-á integralmente;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III - O tempo de serviço prestado como numerário ou sob qualquer outra forma de admissão, desde que remunerado pelos cofres públicos.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lastRenderedPageBreak/>
        <w:t>IV - O tempo de serviço prestado em autarquia."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Como se vê, embora o autor tenha trabalhado de .... a .../.../..., sem ser concursado, mas ante a prestação laboral para o Ex-IAPC (que passou a autarquia) na condição de numerário remunerado pelos cofres públicos, é considerado como tempo de serviço para efeitos de aposentadoria.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Porém, o Autor não p</w:t>
      </w:r>
      <w:r>
        <w:t>ossui outro meio de provar o referido tempo de serviço a não ser por meio de testemunhas.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A exigência de provar o tempo de serviço, desde que haja prova documental, é do Réu e vai de encontro ao que estabelece o artigo 5º, caput da CF/88, ao estabelecer que todos são iguais perante lei, sem distinção de qualquer natureza.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O Código de Processo Civil pátrio permite a prova por meio de testemunhas, pois o Juiz, quando da apreciação das provas, ao prolatar a sentença, dará a procedência ou não ao pedido de ac</w:t>
      </w:r>
      <w:r>
        <w:t>ordo com o seu livre convencimento.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Nestes casos, nossos Tribunais pátrios já decidiram em favor dos segurados, a saber: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"TEMPO DE SERVIÇO - COMPROVAÇÃO - PROVA PREPONDERANTEMENTE TESTEMUNHAL.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Previdenciário. Tempo de Serviço. Prova Predominantemente Testemunhal. Validade. Aplicação do Livre Convencimento do Juiz (art. 131 do CPC). 1. O Juiz em nosso sistema processual, é livre para convencer-se a respeito dos fatos discutidos no curso da ação. Desdobramentos do art. 131 do CPC. 2. A prova testemunhal, a</w:t>
      </w:r>
      <w:r>
        <w:t>panhada em Juízo, com todas as cautelas legais, desde que não contraditada pela parte contrária, tem potencialidade igual à prova documental, salvo nos casos dos contratos solenes em que o direito material exige meio documental. 3. A regra contida na legislação previdenciária de que a prova do tempo de serviço necessita pelo menos, de razoável demonstração documental dirige-se, apenas, à autoridade administrativa, sem produzir efeito no campo de atuação do poder judiciário. 4. A Constituição Federal de 1988</w:t>
      </w:r>
      <w:r>
        <w:t xml:space="preserve">, em seu art. 5º, caput, ao estabelecer que todos são iguais perante a lei sem distinção de qualquer natureza, fixa a proibição de se tratar de modo privilegiado, no campo processual, as pessoas jurídicas de direito público, pelo que não há de se aceitar qualquer restrição à prova testemunhal para demonstração do tempo de serviço. 5. Apelação interposta pelo segurado, provida em parte. Apelação apresentada pela autarquia previdenciária desprovida." (Ac. un. da 2.T. do TFR 5ª R - Ac. 8.440-CE-Rel. Juiz José </w:t>
      </w:r>
      <w:r>
        <w:t>Delgado - j. 12.03.91 - Aptes Reginaldi  Figueiredo e INSS; apdos; os mesmos - DJU 01.04.91, p. 6.078 - ementa oficial - In IOB - Repertório de Jurisprudência - 1ª Quinzena de maio de 1991 - nº 9/91, páginas 139, nº 4.949).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 xml:space="preserve">TEMPO DE SERVIÇO - COMPROVAÇÃO - PROVA EXCLUSIVAMENTE </w:t>
      </w:r>
      <w:r>
        <w:lastRenderedPageBreak/>
        <w:t>TESTEMUNHAL - IDONEIDADE - VALORAÇÃO.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 xml:space="preserve">"Previdência Social. Tempo de Serviço. Comprovação testemunhal. 1. Inexistindo possibilidade de se produzir nos autos outras provas além da testemunhal, deve o magistrado julgar de acordo com o </w:t>
      </w:r>
      <w:r>
        <w:t>princípio da persuasão racional, formando o seu convencimento com base nos elementos probatórios colecionados nos autos. 2. Sendo idônea a prova testemunhal, o seu valor probante é o mesmo conferido aos outros meios de prova. 3. Apelação improvida." (Ac. un. da 2ª T. do TRF da 5ª R. - Ac. 11.419-CE - Rel. Juiz Barros Dias j. 25.02.92 - apte: INSS - apdo: Marcos Antônio Matos da Costa - DJU II 16.04.92, p. 9.764, ementa oficial).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Do voto do Relator a IOB colheu os seguintes precedentes jurisprudenciais: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"E</w:t>
      </w:r>
      <w:r>
        <w:t>menta: Previdência. Tempo de Serviço. Prova Testemunhal. O Juiz aplicará livremente a prova, para colher o que lhe parecer idôneo e descartar o que assim não for (CPC, art. 131). Nessas bases, o tempo de serviço para fins previdenciários pode ser demonstrado por prova exclusivamente testemunhal, importando que seja idônea, hábil para infundir a verdade no espírito do julgador (sentença fls. 871) (Ac. nº 0087531 - Relator Ministro Gueiros Leite TFR.)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 xml:space="preserve">Ementa: Previdência Social. Valor da Prova de Tempo para </w:t>
      </w:r>
      <w:r>
        <w:t>Aposentadoria. Em juízo todos os meios legais e moralmente legítimos são cabíveis para comprovar a verdade dos fatos em que se fundar a ação ou defesa (CPC. art. 332), tanto mais porque a apreciação pelo Juiz é livre, embora atendendo aos fatos e circunstâncias dos autos. A prova testemunhal reputada idônea e complementada por começo de prova material é suficiente à comprovação de tempo de serviço para efeito de aposentadoria." (Ac. nº 0096341 - Relator Ministro Gueiros Leite - TFR). In IOB Boletim 11/92, p</w:t>
      </w:r>
      <w:r>
        <w:t>ágina 193 - 6.321.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Os Tribunais Federais da 1ª Região e da 3ª também estão decidindo na forma acima exposta.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Diante destes argumentos, o tempo de serviço não considerado pelo Réu deve ser aceito para ser somado ao tempo já reconhecido e ser retificado o valor da aposentadoria.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O Autor tem um total de .... (....) anos de tempo de serviço, tendo direito ao recebimento da aposentadoria voluntária integral e não a compulsória.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Além desta questão, temos outra.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O artigo 117 da Lei nº 1.711/52, rezava: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"Para</w:t>
      </w:r>
      <w:r>
        <w:t xml:space="preserve"> efeito de aposentadoria será contado em dobro o tempo de licença especial que o funcionário não houver gozado."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 xml:space="preserve">A cada dez anos de ininterrupto trabalho prestado, o funcionário tinha </w:t>
      </w:r>
      <w:r>
        <w:lastRenderedPageBreak/>
        <w:t>direito a 6 (seis) meses de licença especial. Porém, caso o funcionário não usufruísse desta licença, o tempo de serviço era considerado em dobro.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 xml:space="preserve">No caso do autor, considerando-se tão somente os .... (....) anos de tempo de serviço reconhecidos pelo Réu, deveria ser acrescido de mais .... (....) anos, tendo-se em conta que </w:t>
      </w:r>
      <w:r>
        <w:t>o Autor teve .... licenças especiais não gozadas. Com isto, demonstramos que mesmo considerando-se o tempo de serviço reconhecido pelo Réu, ainda assim o valor da aposentadoria está incorreto.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O Réu, na contagem do tempo de serviço do Autor, para a concessão do benefício, não considerou as licenças especiais não gozadas pelo mesmo. Tal fato por si só já aumenta o tempo de serviço do autor.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Portanto, os dois critérios usados pelo Réu ao conceder a aposentadoria do Autor lhe causaram prejuízos.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 xml:space="preserve">Somando-se </w:t>
      </w:r>
      <w:r>
        <w:t>o total do tempo de serviço, o autor tem: .... (....) anos, mais .... licenças especiais em dobro .... (....) anos, perfazendo um total de .... anos, o que lhe dá o direito ao recebimento da aposentadoria integral.</w:t>
      </w:r>
    </w:p>
    <w:p w:rsidR="00000000" w:rsidRDefault="00E222AD">
      <w:pPr>
        <w:jc w:val="both"/>
      </w:pPr>
    </w:p>
    <w:p w:rsidR="00000000" w:rsidRDefault="00E222AD">
      <w:pPr>
        <w:jc w:val="both"/>
      </w:pPr>
    </w:p>
    <w:p w:rsidR="00000000" w:rsidRDefault="00E222AD">
      <w:pPr>
        <w:pStyle w:val="Ttulo1"/>
      </w:pPr>
      <w:r>
        <w:t>III. O PEDIDO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Diante do exposto, requer-se: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a) Declaração judicial como tempo de serviço válido e devidamente comprovado, o período de .... a .... de ...., como numerário, prestado do Réu, portanto, válido para efeitos de contagem de tempo de serviço para fins de aposentadoria.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b) Reconhecid</w:t>
      </w:r>
      <w:r>
        <w:t>o o tempo de serviço, seja determinado o restabelecimento integral da aposentadoria, no valor inicialmente concedido, com todas as vantagens, ou seja, no valor de R$ ...., em .... de ....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c) Sobre o valor restabelecido seja determinado a aplicação de todos os reajustes e outras vantagens concedidas aos funcionários públicos; quer no passado bem como os futuros.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d) Restituição dos valores cobrados do autor a título de devolução pelo recebimento indevido de proventos, a partir de .../... (códigos .... e ...</w:t>
      </w:r>
      <w:r>
        <w:t>.).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e) Ou, caso não seja reconhecido o tempo de serviço pedido na letra "a" desta, seja determinado, assim mesmo, a revisão do valor da aposentadoria, considerando-se as licenças especiais em dobro, não gozadas pelo autor, devendo ser .... do total do recebimento do autor, em .... e não ...., conforme considerou o Réu.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f) Aplicação da correção monetária e juros sobre todas as diferenças pleiteadas.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g) Condenação do Réu ao pagamento de honorários advocatícios, na base de 20% sobre o valor final da condena</w:t>
      </w:r>
      <w:r>
        <w:t>ção.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h) Citação do Réu, na pessoa do seu representante legal, no endereço já declinado, para que conteste a presente, sob pena de revelia e confissão.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i) Enfim, a procedência da presente ação, condenando-se o Réu ao pagamento de custas processuais e demais emolumentos que porventura houverem, ante a sucumbência da ação.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O Autor proverá o alegado por todos os meios de provas admitidos em direito, especialmente por documentos, oitiva de testemunhas, cujo rol será apresentado no momento oportuno, e outras.</w:t>
      </w:r>
    </w:p>
    <w:p w:rsidR="00000000" w:rsidRDefault="00E222AD">
      <w:pPr>
        <w:jc w:val="both"/>
      </w:pPr>
    </w:p>
    <w:p w:rsidR="00000000" w:rsidRDefault="00E222AD">
      <w:pPr>
        <w:jc w:val="both"/>
      </w:pPr>
    </w:p>
    <w:p w:rsidR="00000000" w:rsidRDefault="00E222AD">
      <w:pPr>
        <w:pStyle w:val="Ttulo1"/>
      </w:pPr>
      <w:r>
        <w:t>IV. VALOR DA CAUSA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Dá-se à presente, para fins de alçada, o valor de R$ .... (....).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Nestes Termos</w:t>
      </w:r>
    </w:p>
    <w:p w:rsidR="00000000" w:rsidRDefault="00E222AD">
      <w:pPr>
        <w:jc w:val="both"/>
      </w:pPr>
      <w:r>
        <w:t>Pede  Deferimento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...., .... de .... de ....</w:t>
      </w:r>
    </w:p>
    <w:p w:rsidR="00000000" w:rsidRDefault="00E222AD">
      <w:pPr>
        <w:jc w:val="both"/>
      </w:pPr>
    </w:p>
    <w:p w:rsidR="00000000" w:rsidRDefault="00E222AD">
      <w:pPr>
        <w:jc w:val="both"/>
      </w:pPr>
      <w:r>
        <w:t>..................</w:t>
      </w:r>
    </w:p>
    <w:p w:rsidR="00E222AD" w:rsidRDefault="00E222AD">
      <w:pPr>
        <w:jc w:val="both"/>
      </w:pPr>
      <w:r>
        <w:t>Advogado OAB/...</w:t>
      </w:r>
    </w:p>
    <w:sectPr w:rsidR="00E222AD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1"/>
    <w:rsid w:val="004610A1"/>
    <w:rsid w:val="00E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35235-1F4A-4A67-BBAF-A4AA6DF1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2309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Autor requer a declaração de tempo de serviço, a qual não foi concedida em pedido formulado ao INSS, sob o fundamento de inexistência em arquivos de assuntos funcionais que comprovassem o tempo de serviço e por não terem aceitado as provas testemunhas d</vt:lpstr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Autor requer a declaração de tempo de serviço, a qual não foi concedida em pedido formulado ao INSS, sob o fundamento de inexistência em arquivos de assuntos funcionais que comprovassem o tempo de serviço e por não terem aceitado as provas testemunhas d</dc:title>
  <dc:subject/>
  <dc:creator>INSS</dc:creator>
  <cp:keywords/>
  <cp:lastModifiedBy>Ragelia Kanawati</cp:lastModifiedBy>
  <cp:revision>2</cp:revision>
  <cp:lastPrinted>1601-01-01T00:00:00Z</cp:lastPrinted>
  <dcterms:created xsi:type="dcterms:W3CDTF">2016-06-03T17:07:00Z</dcterms:created>
  <dcterms:modified xsi:type="dcterms:W3CDTF">2016-06-03T17:07:00Z</dcterms:modified>
</cp:coreProperties>
</file>