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308D">
      <w:pPr>
        <w:pStyle w:val="BodyText2"/>
        <w:shd w:val="pct5" w:color="auto" w:fill="auto"/>
      </w:pPr>
      <w:r>
        <w:t>Demarcação e restituição de parte o imóvel esbulhado pelo lindeiro, mais perdas e danos.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rPr>
          <w:b/>
        </w:rPr>
        <w:t>EXMO. SR. DR. JUIZ DE DIREITO DA .... ª VARA CÍVEL DA COMARCA DE</w:t>
      </w:r>
      <w:r>
        <w:t xml:space="preserve"> .... </w:t>
      </w: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jc w:val="both"/>
      </w:pPr>
      <w:r>
        <w:t>.............................................. e ..........., (qualificações), residen</w:t>
      </w:r>
      <w:r>
        <w:t>tes e domiciliados na Rua .... nº ...., por seus procuradores constituídos nos termos do incluso mandato, com escritório na Rua .... nº ...., onde recebem intimações, com o devido respeito vêm à presença de Vossa Excelência para propor a presente</w:t>
      </w:r>
    </w:p>
    <w:p w:rsidR="00000000" w:rsidRDefault="009E308D">
      <w:pPr>
        <w:jc w:val="both"/>
      </w:pPr>
    </w:p>
    <w:p w:rsidR="00000000" w:rsidRDefault="009E308D">
      <w:pPr>
        <w:jc w:val="both"/>
      </w:pPr>
    </w:p>
    <w:p w:rsidR="00000000" w:rsidRDefault="009E308D">
      <w:pPr>
        <w:pStyle w:val="BodyText3"/>
      </w:pPr>
      <w:bookmarkStart w:id="0" w:name="_GoBack"/>
      <w:r>
        <w:t>AÇÃO DEMARCATÓRIA CUMULADA COM RESTITUIÇÃO DE ÁREA E PERDAS E DANOS</w:t>
      </w:r>
    </w:p>
    <w:bookmarkEnd w:id="0"/>
    <w:p w:rsidR="00000000" w:rsidRDefault="009E308D">
      <w:pPr>
        <w:jc w:val="both"/>
      </w:pPr>
    </w:p>
    <w:p w:rsidR="00000000" w:rsidRDefault="009E308D">
      <w:pPr>
        <w:jc w:val="both"/>
      </w:pPr>
      <w:r>
        <w:t>contra .............................., .................... e ...., e seus cônjuges, se casados forem, de qualificação desconhecida, encontráveis na Rua .... nº ...., para tanto aduzindo os segu</w:t>
      </w:r>
      <w:r>
        <w:t>intes fundamentos fáticos e jurídicos: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1- Os Requerentes são senhores e possuidores de um imóvel urbano, adquirido por força de matrícula nº ...., do Registro de Imóveis da .... Circunscrição desta capital, conforme certidão anexa, na qual ele é assim descrito: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"Terreno constituído pela unificação dos lotes de nºs ...., da Planta ...., desta cidade de ...., com .... m de frente para na Rua ...., por .... m de extensão da frente para os fundos em ambos os lados, e .... m de largura na linha de fundo de for</w:t>
      </w:r>
      <w:r>
        <w:t>ma irregular, perfazendo a área de .... m², confrontando do lado direito da rua de quem olha o imóvel, com os lotes nºs ...., ...., ...., do lado esquerdo com os lotes nºs ...., .... e ...., e na linha de fundo com o lote .... Indicação Fiscal: setor ...., quadra ...., lote ...., sem benfeitoria".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 xml:space="preserve">Proprietário: ...., (qualificação), residentes na Rua .... nº ...., 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Obs:- esta matrícula foi aberta em decorrência da unificação dos lotes acima mencionados, conforme projeto de unificação aprovado pela Prefeit</w:t>
      </w:r>
      <w:r>
        <w:t>ura Municipal de ...., em ...., arquivado neste cartório.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 xml:space="preserve">2- Pretendendo os Requerentes proceder a construção de um muro de alvenaria, a fim de delimitar o já descrito imóvel, encontraram dificuldades intransponíveis face a existência de quaisquer marcos ou balizas que </w:t>
      </w:r>
      <w:r>
        <w:lastRenderedPageBreak/>
        <w:t>determinassem os exatos limites com os imóveis percentagens aos Requeridos, estando um deles, inclusive, a invadir a área que deve pertencer aos Requerentes: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3- Para situação qual a do caso em exame, é que a lei processual prescreve o inc.I</w:t>
      </w:r>
      <w:r>
        <w:t xml:space="preserve"> do art. 946, "in verbis":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Art. 946.  Cabe: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I- a ação de demarcação ao proprietário para obrigar o seu confinante a estremar os respectivos prédios, fixando-se novos limites entre eles ou aviventando-se os já apagados;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4- E, como a hipótese presente, ocorre invasão no imóvel de propriedade dos Requerentes, lhes é lícito cumular o pedido de restituição, conforme prescreve o art. 951 do CPC., assim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"O autor pode requerer a demarcação com queixa de esbulho ou turbação, formulando também o pedido de restitu</w:t>
      </w:r>
      <w:r>
        <w:t>ição do terreno invadido com os rendimentos que deu, ou a indenização dos danos pela usurpação verificada".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5- Assim sendo, pois, é a presente para requerer  se digne Vossa Excelência determinar a citação dos Requeridos para os termos da presente ação, nela oferecendo a defesa que tiverem, se quiserem e no prazo, sob pena de revelia e admissão de veracidade dos fatos narrados (art. 319 do CPC.), tudo para, a final, ser a ação julgada PROCEDENTE; DETERMINANDO-SE O TRAÇADO DA LINHA DIVISÓRIA na forma do art.</w:t>
      </w:r>
      <w:r>
        <w:t xml:space="preserve"> 958, e, condenando-se os Requeridos ao pagamento das custas e honorários, bem como a RESTITUIÇÃO, (se ficar comprovada), de área invadida, com a subsequente condenação em perdas e danos, apuráveis em liquidação de sentença: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 xml:space="preserve">6- Protesta provar o ora alegado com todos os meios existentes em direito, sem exceção de um só, notadamente o depoimento pessoal dos requeridos, pena de confissão e que é desde já requerido, inquirição de testemunhas, juntada de documentos, expedição de ofícios e precatórias, além da </w:t>
      </w:r>
      <w:r>
        <w:t>indispensável PERÍCIA para qual oportunamente será indicado assistente técnico e serão  apresentados os quesitos.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7- Para efeitos fiscais e de alçada, dá-se a presente o valor de R$ .... (....).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Termos em que,</w:t>
      </w:r>
    </w:p>
    <w:p w:rsidR="00000000" w:rsidRDefault="009E308D">
      <w:pPr>
        <w:jc w:val="both"/>
      </w:pPr>
      <w:r>
        <w:t>Pedem deferimento.</w:t>
      </w:r>
    </w:p>
    <w:p w:rsidR="00000000" w:rsidRDefault="009E308D">
      <w:pPr>
        <w:jc w:val="both"/>
      </w:pPr>
    </w:p>
    <w:p w:rsidR="00000000" w:rsidRDefault="009E308D">
      <w:pPr>
        <w:jc w:val="both"/>
      </w:pPr>
      <w:r>
        <w:t>Advogado OAB/...</w:t>
      </w:r>
    </w:p>
    <w:p w:rsidR="00000000" w:rsidRDefault="009E308D">
      <w:pPr>
        <w:jc w:val="both"/>
      </w:pPr>
      <w:r>
        <w:t>..................</w:t>
      </w:r>
    </w:p>
    <w:p w:rsidR="009E308D" w:rsidRDefault="009E308D">
      <w:pPr>
        <w:jc w:val="both"/>
      </w:pPr>
      <w:r>
        <w:t>Advogado</w:t>
      </w:r>
    </w:p>
    <w:sectPr w:rsidR="009E308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1E"/>
    <w:rsid w:val="009E308D"/>
    <w:rsid w:val="00E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115D-19F7-4A91-8F94-F9B8B17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Demarcação e restituição de parte o imóvel esbulhado pelo lindeiro, mais perdas e danos.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Demarcação e restituição de parte o imóvel esbulhado pelo lindeiro, mais perdas e danos.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2016-06-03T17:09:00Z</dcterms:created>
  <dcterms:modified xsi:type="dcterms:W3CDTF">2016-06-03T17:09:00Z</dcterms:modified>
</cp:coreProperties>
</file>