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1106A">
      <w:pPr>
        <w:pStyle w:val="BodyText2"/>
      </w:pPr>
      <w:bookmarkStart w:id="0" w:name="_GoBack"/>
      <w:r>
        <w:rPr>
          <w:b/>
        </w:rPr>
        <w:t>AÇÃO ORDINÁRIA ANULATÓRIA DE ATO JURÍDICO</w:t>
      </w:r>
      <w:r>
        <w:t xml:space="preserve"> -</w:t>
      </w:r>
      <w:r>
        <w:rPr>
          <w:b/>
        </w:rPr>
        <w:t>Contestação</w:t>
      </w:r>
      <w:r>
        <w:t xml:space="preserve"> </w:t>
      </w:r>
      <w:bookmarkEnd w:id="0"/>
      <w:r>
        <w:t xml:space="preserve">que alega-se preliminares de ilegitimidade passiva e inépcia da inicial. Houve, segundo o contestante, contrato de compra e venda do direito de uso de </w:t>
      </w:r>
      <w:r>
        <w:rPr>
          <w:b/>
        </w:rPr>
        <w:t>linha telefônica</w:t>
      </w:r>
      <w:r>
        <w:t xml:space="preserve"> e não de empréstimo com garantia.</w:t>
      </w:r>
      <w:r>
        <w:t xml:space="preserve"> Ato jurídico perfeito.</w:t>
      </w:r>
    </w:p>
    <w:p w:rsidR="00000000" w:rsidRDefault="0061106A">
      <w:pPr>
        <w:jc w:val="both"/>
        <w:rPr>
          <w:i/>
        </w:rPr>
      </w:pPr>
    </w:p>
    <w:p w:rsidR="00000000" w:rsidRDefault="0061106A">
      <w:pPr>
        <w:jc w:val="both"/>
      </w:pPr>
      <w:r>
        <w:rPr>
          <w:b/>
        </w:rPr>
        <w:t>EXMO. SR. DR. JUIZ DE DIREITO DA ... ª VARA CÍVEL DA COMARCA..</w:t>
      </w: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  <w:r>
        <w:t>Autos de Ação Ordinária de Ato Jurídico nº ....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 xml:space="preserve">.............................................................., (qualificação), residente e domiciliada na Cidade de ...., na Rua ............... nº ...., por seus procuradores e advogados infra-assinados, conforme instrumento procuratório incluso, inscritos na OAB, Seção ...., sob os nº .... e ...., respectivamente, ambos com escritório profissional na Cidade de </w:t>
      </w:r>
      <w:r>
        <w:t xml:space="preserve">.............., na Rua .... nº ...., onde recebem intimações e notificações, nos autos de </w:t>
      </w:r>
      <w:r>
        <w:rPr>
          <w:b/>
        </w:rPr>
        <w:t>AÇÃO ORDINÁRIA ANULATÓRIA DE ATO JURÍDICO</w:t>
      </w:r>
      <w:r>
        <w:t xml:space="preserve"> que contra si lhe move ...., (qualificação), residente e domiciliada na Cidade de ...., na Rua .... nº ...., dentro do prazo legal, vem oferecer</w:t>
      </w:r>
    </w:p>
    <w:p w:rsidR="00000000" w:rsidRDefault="0061106A">
      <w:pPr>
        <w:jc w:val="both"/>
      </w:pPr>
    </w:p>
    <w:p w:rsidR="00000000" w:rsidRDefault="0061106A">
      <w:pPr>
        <w:jc w:val="both"/>
        <w:rPr>
          <w:b/>
        </w:rPr>
      </w:pPr>
      <w:r>
        <w:rPr>
          <w:b/>
        </w:rPr>
        <w:t>CONTESTAÇÃO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dizendo e requerendo o seguinte:</w:t>
      </w: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  <w:r>
        <w:rPr>
          <w:b/>
        </w:rPr>
        <w:t>PRELIMINARMENTE: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rPr>
          <w:b/>
        </w:rPr>
        <w:t>INÉPCIA DA PETIÇÃO INICIAL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Verifica-se que a inicial é inepta porque os fatos ali articulados não conduzem a uma conclusão lógica, devendo o processo ser extinto sem j</w:t>
      </w:r>
      <w:r>
        <w:t>ulgamento do mérito, por esta preliminar, com a condenação da autora no pagamento das custas processuais e honorários de advogado de 20% sobre o valor da causa.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É que a alegação da Autora de que teria feito um contrato de financiamento de empréstimo com a Contestante é fato inexistente.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Tratando-se de um contrato escrito, deveria a Autora instruir a petição inicial com o referido instrumento, indispensável para a propositura da ação aqui contestada, nos precisos termos do art. 283 do Código de Processo Ci</w:t>
      </w:r>
      <w:r>
        <w:t>vil.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 xml:space="preserve">Alegando a Autora que a garantia exigida para aquele contrato de </w:t>
      </w:r>
      <w:r>
        <w:lastRenderedPageBreak/>
        <w:t>financiamento - que nunca existiu - seria o telefone residencial de prefixo ...., nos termos do mencionado art. 283 do Código de Processo Civil, deveria instruir a inicial com documento hábil que comprovasse essa alegação, aqui impugnada por não ser verdadeira, nos precisos termos do mencionado artigo 283 da lei processual civil, tratando-se de alegação temerária com o único objetivo de induzir o julgador ao erro.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Portanto, por esta pre</w:t>
      </w:r>
      <w:r>
        <w:t>liminar, pede a declaração de inépcia da inicial, com a extinção do processo sem julgamento de mérito e com a condenação da Autora no pagamento das custas e honorários de advogado de 20% sobre o valor dado à ação.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Corrobora a inépcia da inicial o fato da Autora mistificar ato jurídico perfeito de Transferência Definitiva do referido aparelho telefônico junto à Companhia Telefônica do Estado .... - ...., conforme consta do documento de fls. ...., porque, no momento em que a Autora transferiu definitivamente</w:t>
      </w:r>
      <w:r>
        <w:t xml:space="preserve"> o aparelho telefônico mencionado para a Contestante, é de se presumir que a Autora estava em plena capacidade civil e perfeita higidez mental, o objeto da transferência era lícito, e a Companhia Telefônica aceitou a referida transferência para o nome da Constestante, tanto que, conforme consta do documento de fls. ...., referida transferência foi feita no Contrato padrão da Companhia Telefônica (doc. ....).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 xml:space="preserve">Se o documento de fls. ...., não fosse verdadeiro não teria a Autora assinado o referido documento </w:t>
      </w:r>
      <w:r>
        <w:t>na Companhia Telefônica em data de .... de .... de ....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Não consta dos autos que a Autora tivesse impugnado a transferência constante de fls. .... perante a Companhia Telefônica.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Não consta dos autos nenhum protesto judicial ou extrajudicial da Autora que pudesse legitimar a alegação da petição inicial.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Daí porque, o documento de fls. ...., dos autos se constitui em ato jurídico perfeito contra o qual não pode ser oposta qualquer dúvida, em decorrência do que a inicial é inepta.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Confunde a Autora a pess</w:t>
      </w:r>
      <w:r>
        <w:t>oa física da Contestante com a pessoa jurídica da firma ...., conforme se observa da inicial.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Ora, se a Autora teve algum negócio de empréstimo ou financiamento com a pessoa jurídica da firma .... e pretende anular este negócio, é óbvio que teria de propor a ação contra a referida firma e não contra a Contestante, decorrendo desse fato constante da petição inicial a inépcia da inicial da ação, por evidente ilegitimidade passiva da Contestante para responder a ação anulatória de ato que teria sido praticado</w:t>
      </w:r>
      <w:r>
        <w:t>, segundo afirma a própria Autora, por pessoa jurídica de direito privado e não pela Contestante, resultando disso tudo a imperiosa necessidade de declaração da inépcia da inicial com a extinção do processo, sem julgamento do mérito e com a condenação da Autora no pagamento das custas e honorários de advogado em 20% sobre o valor da causa.</w:t>
      </w: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  <w:rPr>
          <w:b/>
        </w:rPr>
      </w:pPr>
      <w:r>
        <w:rPr>
          <w:b/>
        </w:rPr>
        <w:t>ILEGITIMIDADE PASSIVA DA CONTESTANTE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No fato alegado na inicial esclarece a Autora que teria promovido uma operação financeira de empréstimo, onde teria sido exigido o</w:t>
      </w:r>
      <w:r>
        <w:t xml:space="preserve"> aparelho telefônico mencionado como garantia do empréstimo, mencionando que a Polícia Federal teria efetivado diligências em escritório comercial, conforme documento de fls. ....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Ora, pelo documento de fls. ...., verifica-se que a firma comercial que fazia compra, venda e locação de linhas telefônicas não era a Contestante e sim pessoa jurídica de direito privado denominada ...., do que se conclui que as alegações da inicial, diante dos documentos que a instruem, referem-se a atos praticados por pessoa ju</w:t>
      </w:r>
      <w:r>
        <w:t>rídica de direito privado e não por pessoa física da Contestante.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Por esta preliminar caracterizada está a ilegitimidade passiva da Contestante para responder aos termos da ação proposta, porque a Contestante nunca exerceu atividade pessoal de financiamento ou empréstimos, conforme está provado pelo documento de fls. ...., em razão de que, por esta preliminar, pede a extinção do processo, sem julgamento de mérito, com a condenação da Autora no pagamento das custas e honorários de advogado em 20% sobre o va</w:t>
      </w:r>
      <w:r>
        <w:t>lor da causa, com exclusão da Contestante da lide aqui refutada.</w:t>
      </w: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  <w:r>
        <w:rPr>
          <w:b/>
        </w:rPr>
        <w:t>CARÊNCIA DA AÇÃO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É de ressaltar que a Autora, segundo os termos da inicial, pretende anular um contrato de empréstimo, sem anexá-lo à inicial, cuja alegação e referido contrato de empréstimo são desconhecidas da Contestante, porque a Contestante nunca pactuou, verbalmente ou por escrito, nenhuma avença de empréstimo, quer como credora, quer como devedora, quer como solidária, nunca tendo assinado nenhum documento nesse sentido.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Repete a Au</w:t>
      </w:r>
      <w:r>
        <w:t>tora, na petição inicial da ação aqui contestada o que afirmou na inicial da Medida Cautelar apensa, cuja cautelar também foi contestada e negado este fato.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Se a Autora pretende justificar a alegação de empréstimo com base na fotocópia de fls. .... dos autos da Medida Cautelar de Seqüestro, em apenso à ação aqui contestada, essa alegação não procede porque naquela fotocópia não consta a assinatura da Contestaste como credora ou solidária em qualquer contrato de empréstimo.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 xml:space="preserve">Daí porque caracterizada está a </w:t>
      </w:r>
      <w:r>
        <w:t xml:space="preserve">carência da ação aqui contestada, uma vez que a ação proposta pela Autora não demonstra o seu interesse de agir e o seu interesse processual de litigar com a Contestaste, constituindo-se a inicial em lide temerária, nos termos do art. 3º do Código </w:t>
      </w:r>
      <w:r>
        <w:lastRenderedPageBreak/>
        <w:t>de Processo Civil, pelo que, por esta preliminar pede seja declarada a carência da ação proposta contra a Contestaste, e, por consequência, seja declarado extinto o processo, revogando-se a liminar da Medida Cautelar, com a condenação da Autora no pagamento das cu</w:t>
      </w:r>
      <w:r>
        <w:t>stas e honorários de advogado em 20% sobre o valor da causa, condenada a Autora litigante de má-fé.</w:t>
      </w:r>
    </w:p>
    <w:p w:rsidR="00000000" w:rsidRDefault="0061106A">
      <w:pPr>
        <w:jc w:val="both"/>
      </w:pPr>
    </w:p>
    <w:p w:rsidR="00000000" w:rsidRDefault="0061106A">
      <w:pPr>
        <w:jc w:val="both"/>
        <w:rPr>
          <w:b/>
        </w:rPr>
      </w:pPr>
      <w:r>
        <w:rPr>
          <w:b/>
        </w:rPr>
        <w:t>MÉRITO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A Contestaste impugna todos os fatos articulados na inicial o que se contrapõem com os termos desta contestação, esperando a IMPROCEDÊNCIA DA AÇÃO PROPOSTA, porque a pretensão da Autora colide contra ato jurídico perfeito e contra direito adquirido da Contestaste, porque a Contestaste é a legítima proprietária e legítima usuária do mencionado Terminal Telefônico, sendo que, o fato do nome da Autora c</w:t>
      </w:r>
      <w:r>
        <w:t>om a indicação do terminal telefônico constar da lista telefônica, tal fato decorreu de contrato de locação, rescindido de fato e de direito perante a Cia. Telefônica.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Portanto, a alegação da inicial de que a Contestante não estava autorizada como agente financeiro a realizar empréstimos, atendendo que a compra e venda do terminal telefônico e a respectiva cessão, teriam sido simulados, considerando-se o documento de fls. .... que instrui os autos da Medida Cautelar apensa, é alegação temerária e destituíd</w:t>
      </w:r>
      <w:r>
        <w:t>a de qualquer prova ou presunção que pudessem ensejar qualquer simulação.</w:t>
      </w: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  <w:r>
        <w:t>A simulação alegada pela Autora, nada mais é do que confissão de lide temerária porque não fez nenhuma prova documental indispensável que pudesse provar ter tido a Contestante qualquer negócio jurídico com a Autora e referente a empréstimo com garantia, porque, repetindo afirma a Contestante que nunca fez e nunca assinou nenhum contrato de empréstimo com garantia com a Autora.</w:t>
      </w:r>
    </w:p>
    <w:p w:rsidR="00000000" w:rsidRDefault="0061106A">
      <w:pPr>
        <w:jc w:val="both"/>
      </w:pPr>
    </w:p>
    <w:p w:rsidR="00000000" w:rsidRDefault="0061106A">
      <w:pPr>
        <w:jc w:val="both"/>
      </w:pPr>
    </w:p>
    <w:p w:rsidR="00000000" w:rsidRDefault="0061106A">
      <w:pPr>
        <w:jc w:val="both"/>
      </w:pPr>
      <w:r>
        <w:t>Com a improcedência da ação e a condenação da Autora n</w:t>
      </w:r>
      <w:r>
        <w:t>o pagamento das custas e na verba advocatícia de 20% sobre o valor da causa, pede a Contestante que V. Exa., na mesma sentença que julgar a ação improcedente, declare a ineficácia da liminar concedida na Medida Cautelar em apenso, com a devida comunicação à Companhia Telefônica, para que o mencionado terminal telefônico retorne ao uso e gozo em favor da Contestante que é a legítima usuária do mesmo.</w:t>
      </w:r>
    </w:p>
    <w:p w:rsidR="00000000" w:rsidRDefault="0061106A">
      <w:pPr>
        <w:jc w:val="both"/>
      </w:pPr>
    </w:p>
    <w:p w:rsidR="00000000" w:rsidRDefault="0061106A">
      <w:pPr>
        <w:jc w:val="both"/>
        <w:rPr>
          <w:b/>
        </w:rPr>
      </w:pPr>
      <w:r>
        <w:rPr>
          <w:b/>
        </w:rPr>
        <w:t>AS PROVAS</w:t>
      </w:r>
    </w:p>
    <w:p w:rsidR="00000000" w:rsidRDefault="0061106A">
      <w:pPr>
        <w:jc w:val="both"/>
        <w:rPr>
          <w:b/>
        </w:rPr>
      </w:pPr>
    </w:p>
    <w:p w:rsidR="00000000" w:rsidRDefault="0061106A">
      <w:pPr>
        <w:jc w:val="both"/>
      </w:pPr>
      <w:r>
        <w:t>Com exceção do documento de fls. .... dos autos da Medida Cautelar apensa, que é refutado pela Co</w:t>
      </w:r>
      <w:r>
        <w:t>ntestante, conforme foi esclarecido nesta defesa, a Contestante admite e indica como provas desta Contestação o documento de fls. .... e o documento de fls. .... dos autos, que se referem a aquisição do referido terminal telefônico e ao contrato de locação, firmados pela Autora e pela Contestante junto à Companhia Telefônica.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Especifica a Contestante, desde já, as seguintes provas que pretende produzir: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a) depoimento pessoal da autora, sob pena de confissão;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b) ouvida de testemunhas, cujo rol será deposi</w:t>
      </w:r>
      <w:r>
        <w:t>tado em Cartório na devida oportunidade, caso não ocorra o julgamento antecipado da lide, com a acolhida das preliminares argüidas nesta Contestação;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c) seja requisitado da Companhia Telefônica, por ofício, o histórico do Terminal Telefônico nº ....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>d) juntada de outros documentos.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 xml:space="preserve">                                                          ...., .... de .... de ....</w:t>
      </w:r>
    </w:p>
    <w:p w:rsidR="00000000" w:rsidRDefault="0061106A">
      <w:pPr>
        <w:jc w:val="both"/>
      </w:pPr>
    </w:p>
    <w:p w:rsidR="00000000" w:rsidRDefault="0061106A">
      <w:pPr>
        <w:jc w:val="both"/>
      </w:pPr>
      <w:r>
        <w:t xml:space="preserve">                                                         ...............................</w:t>
      </w:r>
    </w:p>
    <w:p w:rsidR="0061106A" w:rsidRDefault="0061106A">
      <w:pPr>
        <w:jc w:val="both"/>
      </w:pPr>
      <w:r>
        <w:t xml:space="preserve">                                                   </w:t>
      </w:r>
      <w:r>
        <w:t xml:space="preserve">      ADVOGADO  OAB/....</w:t>
      </w:r>
    </w:p>
    <w:sectPr w:rsidR="0061106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88"/>
    <w:rsid w:val="0061106A"/>
    <w:rsid w:val="006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F7FCD-D0BC-46B1-A50B-2531ECAA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5" w:color="auto" w:fill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1643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Contestação que alega-se preliminares de ilegitimidade passiva e inépcia da inicial. Houve, segundo o contestante, contrato de compra e venda do direito de uso de linha telefônica e não de empréstimo com garantia. Ato jurídico perfeito.</vt:lpstr>
    </vt:vector>
  </TitlesOfParts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Contestação que alega-se preliminares de ilegitimidade passiva e inépcia da inicial. Houve, segundo o contestante, contrato de compra e venda do direito de uso de linha telefônica e não de empréstimo com garantia. Ato jurídico perfeito.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2016-06-01T18:45:00Z</dcterms:created>
  <dcterms:modified xsi:type="dcterms:W3CDTF">2016-06-01T18:45:00Z</dcterms:modified>
</cp:coreProperties>
</file>