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0E8E">
      <w:pPr>
        <w:shd w:val="pct5" w:color="auto" w:fill="auto"/>
        <w:jc w:val="both"/>
      </w:pPr>
      <w:bookmarkStart w:id="0" w:name="_GoBack"/>
      <w:r>
        <w:rPr>
          <w:b/>
        </w:rPr>
        <w:t>ADJUDICAÇÃO COMPULSÓRIA</w:t>
      </w:r>
      <w:bookmarkEnd w:id="0"/>
      <w:r>
        <w:t xml:space="preserve"> </w:t>
      </w:r>
      <w:r>
        <w:t>Contrato escrito de compromisso de compra e venda. Averbação perante o Cartório de Registro Imobiliário. Imissão na posse. Exercício da posse mansa e pacífica nesse período. Quitação de todos os encargos relativos ao imóvel, inclusive impostos, pelo promis</w:t>
      </w:r>
      <w:r>
        <w:t>sário comprador. Recusa de consubstanciar a escritura pública de compra e venda.</w:t>
      </w:r>
    </w:p>
    <w:p w:rsidR="00000000" w:rsidRDefault="00520E8E">
      <w:pPr>
        <w:shd w:val="pct5" w:color="auto" w:fill="auto"/>
        <w:jc w:val="both"/>
      </w:pPr>
    </w:p>
    <w:p w:rsidR="00000000" w:rsidRDefault="00520E8E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520E8E">
      <w:pPr>
        <w:jc w:val="both"/>
      </w:pPr>
    </w:p>
    <w:p w:rsidR="00000000" w:rsidRDefault="00520E8E">
      <w:pPr>
        <w:jc w:val="both"/>
      </w:pPr>
    </w:p>
    <w:p w:rsidR="00000000" w:rsidRDefault="00520E8E">
      <w:pPr>
        <w:jc w:val="both"/>
      </w:pPr>
    </w:p>
    <w:p w:rsidR="00000000" w:rsidRDefault="00520E8E">
      <w:pPr>
        <w:jc w:val="both"/>
      </w:pPr>
    </w:p>
    <w:p w:rsidR="00000000" w:rsidRDefault="00520E8E">
      <w:pPr>
        <w:jc w:val="both"/>
      </w:pPr>
    </w:p>
    <w:p w:rsidR="00000000" w:rsidRDefault="00520E8E">
      <w:pPr>
        <w:jc w:val="both"/>
      </w:pPr>
    </w:p>
    <w:p w:rsidR="00000000" w:rsidRDefault="00520E8E">
      <w:pPr>
        <w:jc w:val="both"/>
      </w:pPr>
    </w:p>
    <w:p w:rsidR="00000000" w:rsidRDefault="00520E8E">
      <w:pPr>
        <w:jc w:val="both"/>
      </w:pPr>
    </w:p>
    <w:p w:rsidR="00000000" w:rsidRDefault="00520E8E">
      <w:pPr>
        <w:jc w:val="both"/>
      </w:pPr>
    </w:p>
    <w:p w:rsidR="00000000" w:rsidRDefault="00520E8E">
      <w:pPr>
        <w:jc w:val="both"/>
      </w:pPr>
      <w:r>
        <w:t>...</w:t>
      </w:r>
      <w:r>
        <w:t>..................................</w:t>
      </w:r>
      <w:r>
        <w:t>., (qualificação), portadora da Cédula de Identidade/RG sob o n° ...., inscrita no CPF/MF sob o nº ...., residente e domiciliada na Rua .... nº ...., na Cidade de ...., Estado</w:t>
      </w:r>
      <w:r>
        <w:t>...., por seus advogados (ut instrumento procuratório em anexo), vem, mui respeitosamente à presença de Vossa Excelência, requerer com fulcro nos artigos 640, 641 e 1.21</w:t>
      </w:r>
      <w:r>
        <w:t>8, inciso I, todos do Código de Processo Civil e artigo 16 e seguintes do Decreto-lei, de 10.12.1937, e ainda, artigo 346 e seguintes do Decreto-Lei nº 1.608, de 18.9.39 (Código de Processo Civil antigo),</w:t>
      </w:r>
    </w:p>
    <w:p w:rsidR="00000000" w:rsidRDefault="00520E8E">
      <w:pPr>
        <w:jc w:val="both"/>
      </w:pPr>
    </w:p>
    <w:p w:rsidR="00000000" w:rsidRDefault="00520E8E">
      <w:pPr>
        <w:jc w:val="both"/>
      </w:pPr>
    </w:p>
    <w:p w:rsidR="00000000" w:rsidRDefault="00520E8E">
      <w:pPr>
        <w:jc w:val="both"/>
        <w:rPr>
          <w:b/>
        </w:rPr>
      </w:pPr>
      <w:r>
        <w:rPr>
          <w:b/>
        </w:rPr>
        <w:t>ADJUDICAÇÃO COMPULSÓRIA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contra, ..</w:t>
      </w:r>
      <w:r>
        <w:t>..................................</w:t>
      </w:r>
      <w:r>
        <w:t>., (qualificação), residente em local incerto e não sabido, pelas razões fáticas e jurídicas a seguir aduzidas: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1.</w:t>
      </w:r>
    </w:p>
    <w:p w:rsidR="00000000" w:rsidRDefault="00520E8E">
      <w:pPr>
        <w:jc w:val="both"/>
      </w:pPr>
      <w:r>
        <w:t>A Requerente, nos termos da Averbação nº ...., do livro ...., Auxiliar de Loteamento, do Cartório de Registro de Imóveis da .... Circunscrição desta Coma</w:t>
      </w:r>
      <w:r>
        <w:t xml:space="preserve">rca (doc. incluso), datado de ...., bem como do Registro ...., da matrícula nº ...., do Livro de Registro Geral do mesmo Ofício (doc. incluso), é legítima </w:t>
      </w:r>
      <w:r>
        <w:t>COMPROMISSÁRIA COMPRADORA</w:t>
      </w:r>
      <w:r>
        <w:t xml:space="preserve"> do lote nº .... da Quadra .... da Planta ...., situada </w:t>
      </w:r>
      <w:r>
        <w:t>.......</w:t>
      </w:r>
      <w:r>
        <w:t>que, posteriormente foi alienado pelos PROMITENTES VENDEDORES originários ao ora Requerido ...., em consonância com o registro ...., da aludida matrícula nº ....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2.</w:t>
      </w:r>
    </w:p>
    <w:p w:rsidR="00000000" w:rsidRDefault="00520E8E">
      <w:pPr>
        <w:jc w:val="both"/>
      </w:pPr>
      <w:r>
        <w:t>Inobstante tal alienação, subsistem os direitos da ora Requerente relativamente ao</w:t>
      </w:r>
      <w:r>
        <w:t xml:space="preserve"> compromisso de compra e venda em apreço, nos precisos termos do artigo 5º do Decreto nº 58, de 10 de dezembro de 1937, que preceitua: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lastRenderedPageBreak/>
        <w:t>"Art. 5º - A averbação atribui ao compromissário DIREITO REAL oponível a Terceiro, quanto à alienação ou oneração posterior, e far-se-á vista do instrumento de compromisso de compra e venda, em que o oficial lançará a nota indicativa do livro, página e data do assentamento."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3.</w:t>
      </w:r>
    </w:p>
    <w:p w:rsidR="00000000" w:rsidRDefault="00520E8E">
      <w:pPr>
        <w:jc w:val="both"/>
      </w:pPr>
      <w:r>
        <w:t>Como tal, cumpre ao Requerido, como cumpria aos PROMITENTES VENDEDORES originários, a final tran</w:t>
      </w:r>
      <w:r>
        <w:t>sferência, pelos meios legais, e em definitivo, do lote de terreno em referência, para a ora Requerente, face ao citado Contrato de Compromisso de Compra e Venda, devidamente averbado no registro imobiliário, de todo em vigor, e sem qualquer obrigação pendente por parte da Requerente, que tem quitados todos os pagamentos e encargos a ele relativos, além de encontrar-se na posse mansa e pacífica daquele lote desde a celebração do dito Contrato de Compromisso de Compra e Venda, e com todos os impostos a ele r</w:t>
      </w:r>
      <w:r>
        <w:t>elativos devidamente pagos.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4.</w:t>
      </w:r>
    </w:p>
    <w:p w:rsidR="00000000" w:rsidRDefault="00520E8E">
      <w:pPr>
        <w:jc w:val="both"/>
      </w:pPr>
      <w:r>
        <w:t>A ora Requerente ingressou com a Interdição Judicial nº ...., contra o Requerido ...., tendo promovido a citação do Requerido através do encaminhamento de diversas Cartas Precatórias, e finalmente, à citação editalícia do mesmo, sem que, contudo, o mesmo tivesse se manifestado no referido processo.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 xml:space="preserve">5. </w:t>
      </w:r>
    </w:p>
    <w:p w:rsidR="00000000" w:rsidRDefault="00520E8E">
      <w:pPr>
        <w:jc w:val="both"/>
      </w:pPr>
      <w:r>
        <w:t>A Requerente tem direito de exigir a outorga definitiva da escritura, conforme preceituam os artigos 15 e 16 do Decreto-Lei nº 58, de 10.12.37, "in verbis":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"Art. 15 - Os com</w:t>
      </w:r>
      <w:r>
        <w:t>promissários têm o direito de, antecipando ou ultimando o pagamento integral do preço, e estando quites com os impostos e taxas, exigir a outorga da escritura de compra e venda."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"Art. 16 - Recusando-se os compromitentes a outorgar a escritura definitiva no caso do art. 15, o compromissário poderá propor, para o cumprimento da obrigação, ação de adjudicação compulsória, que tomará o rito sumaríssimo."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A Súmula 413 do STF, da mesma forma: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"O compromisso de compra e venda de imóveis, ainda que não loteados</w:t>
      </w:r>
      <w:r>
        <w:t>, dá direito à execução compulsória, quando reunidos os requisitos legais."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A jurisprudência dominante em nossos Tribunais é no sentido de que: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 xml:space="preserve">"Não há necessidade de inscrição de compromisso de compra e venda no Registro de Imóveis para gerar efeitos entre as partes e, portanto, para o comprador invocar a tutela da adjudicação é o suprimento judicial de manifestação de vontade dos vendedores. Execução direta, de cunho pessoal, entre os signatários da obrigação originária, independentemente </w:t>
      </w:r>
      <w:r>
        <w:lastRenderedPageBreak/>
        <w:t>de qualquer fo</w:t>
      </w:r>
      <w:r>
        <w:t>rmalidade". (Ap. 422.014-6, 25.4.90, 2ª C 1º TACSP, Rel Juiz Sena Rebouças, in RT 659/108).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"Dispensável, para a propositura de ação de adjudicação, ou similar, o registro do pré-contrato no álbum imobiliário. O direito pessoal à transferência do domínio decorre da satisfação integral do preço pelo promitente comprador. O registro confere "direito real oponível a terceiro, quanto à alienação ou oneração posterior", nos termos da legislação vigente." (Ap. 190.025.155, 11.10.90, 2ª CC TARS, Rel. Juiz Antonio</w:t>
      </w:r>
      <w:r>
        <w:t xml:space="preserve"> Janyr Dall’Agnol Júnior, in JTARS 76/207).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"Adjudicação compulsória - Compromisso de compra e venda - Instrumento particular não registrado - Validade - orientação do tribunal - Precedentes - Recurso desacolhido. Segundo Jurisprudência da Corte, a promessa de compra e venda somente reclama inscrição do instrumento para sua validade e eficácia perante terceiros, mostrando-se hábil à obtenção da adjudicação compulsória em relação ao promitentes vendedor independentemente desse registro." (DJU 21921144 de 16</w:t>
      </w:r>
      <w:r>
        <w:t>/11/92 - Rec. Exp. nº 13.639/0 - SP - rel. Min. Sálvio de Figueiredo - j. 20/10/92).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"Civil. Processual Civil. Promessa de compra e venda de imóvel. Escritura definitiva. Obrigação satisfeita. Reconhecimento do pedido. Sucumbência. Ônus. - Havendo os promitentes compradores cumprido a sua obrigação, possuem o direito subjetivo líquido e certo de exigirem a outorga de escritura definitiva ou a adjudicação compulsória do imóvel. - O reconhecimento do pedido não exime a parte, sucumbente do pagamento das desp</w:t>
      </w:r>
      <w:r>
        <w:t>esas processuais e honorários advocatícios, conforme exegese do art. 26 do Código de Processo Civil. - Apelações desprovidas." (Ac. un. da 3ª T do TRF da 1ª R - AC 89.01.247321-BA - Rel. Juiz Vicente Leal - j. 10.05.93, DJU II 27.05.93, p. 20.109 - ementa oficial).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 xml:space="preserve">6. </w:t>
      </w:r>
    </w:p>
    <w:p w:rsidR="00000000" w:rsidRDefault="00520E8E">
      <w:pPr>
        <w:jc w:val="both"/>
      </w:pPr>
      <w:r>
        <w:t>Pelo exposto, respeitosamente requer seja o Requerido e sua mulher, se casado for, citados, por edital, para outorgarem a escritura definitiva de compra e venda no prazo de cinco dias e, se não o fizerem, seja a presente julgada procedente e</w:t>
      </w:r>
      <w:r>
        <w:t xml:space="preserve"> o imóvel adjudicado à Requerente, com a condenação do Requerido nos consectários legais.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Protesta por todos os meios de prova em direito admitidas, especialmente o depoimento pessoal do réu, sob pena de confissão e revelia e, inquirição de testemunhas, se necessário, cujo rol oportunamente apresentado em Cartório.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>Dá-se à causa o valor de R$ ...., para efeitos meramente fiscais.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 xml:space="preserve">                                                              Nestes Termos</w:t>
      </w:r>
    </w:p>
    <w:p w:rsidR="00000000" w:rsidRDefault="00520E8E">
      <w:pPr>
        <w:jc w:val="both"/>
      </w:pPr>
      <w:r>
        <w:t xml:space="preserve">                                                  </w:t>
      </w:r>
      <w:r>
        <w:t xml:space="preserve">        Pede Deferimento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 xml:space="preserve">                                                       ..., .... de .... de ....</w:t>
      </w:r>
    </w:p>
    <w:p w:rsidR="00000000" w:rsidRDefault="00520E8E">
      <w:pPr>
        <w:jc w:val="both"/>
      </w:pPr>
    </w:p>
    <w:p w:rsidR="00000000" w:rsidRDefault="00520E8E">
      <w:pPr>
        <w:jc w:val="both"/>
      </w:pPr>
      <w:r>
        <w:t xml:space="preserve">                                                       .........................................</w:t>
      </w:r>
    </w:p>
    <w:p w:rsidR="00520E8E" w:rsidRDefault="00520E8E">
      <w:pPr>
        <w:jc w:val="both"/>
      </w:pPr>
      <w:r>
        <w:lastRenderedPageBreak/>
        <w:t xml:space="preserve">                                                         Advogado  OAB/......</w:t>
      </w:r>
    </w:p>
    <w:sectPr w:rsidR="00520E8E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51"/>
    <w:rsid w:val="001E2251"/>
    <w:rsid w:val="005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C62B-67D3-4C81-8189-833D4B5D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escrito de compromisso de compra e venda. Averbação perante o Cartório de Registro Imobiliário. Imissão na posse. Exercício da posse mansa e pacífica nesse período. Quitação de todos os encargos relativos ao imóvel, inclusive impostos, pelo promi</vt:lpstr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escrito de compromisso de compra e venda. Averbação perante o Cartório de Registro Imobiliário. Imissão na posse. Exercício da posse mansa e pacífica nesse período. Quitação de todos os encargos relativos ao imóvel, inclusive impostos, pelo promi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2016-06-01T18:17:00Z</dcterms:created>
  <dcterms:modified xsi:type="dcterms:W3CDTF">2016-06-01T18:17:00Z</dcterms:modified>
</cp:coreProperties>
</file>