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C491D">
        <w:rPr>
          <w:rFonts w:ascii="Arial" w:hAnsi="Arial" w:cs="Arial"/>
          <w:sz w:val="24"/>
          <w:szCs w:val="24"/>
        </w:rPr>
        <w:t>CONTESTAÇÃO BASEADA NA AÇÃO DE EXONERAÇÃO</w:t>
      </w:r>
      <w:r>
        <w:rPr>
          <w:rFonts w:ascii="Arial" w:hAnsi="Arial" w:cs="Arial"/>
          <w:sz w:val="24"/>
          <w:szCs w:val="24"/>
        </w:rPr>
        <w:t xml:space="preserve"> </w:t>
      </w:r>
      <w:r w:rsidRPr="00CC491D">
        <w:rPr>
          <w:rFonts w:ascii="Arial" w:hAnsi="Arial" w:cs="Arial"/>
          <w:sz w:val="24"/>
          <w:szCs w:val="24"/>
        </w:rPr>
        <w:t>FUNDAMENTADA NA MORTE DO MARIDO DA FIADORA</w:t>
      </w:r>
    </w:p>
    <w:bookmarkEnd w:id="0"/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491D">
        <w:rPr>
          <w:rFonts w:ascii="Arial" w:hAnsi="Arial" w:cs="Arial"/>
          <w:sz w:val="24"/>
          <w:szCs w:val="24"/>
        </w:rPr>
        <w:t>Exmo</w:t>
      </w:r>
      <w:proofErr w:type="spellEnd"/>
      <w:r w:rsidRPr="00CC491D">
        <w:rPr>
          <w:rFonts w:ascii="Arial" w:hAnsi="Arial" w:cs="Arial"/>
          <w:sz w:val="24"/>
          <w:szCs w:val="24"/>
        </w:rPr>
        <w:t>(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CC491D">
        <w:rPr>
          <w:rFonts w:ascii="Arial" w:hAnsi="Arial" w:cs="Arial"/>
          <w:sz w:val="24"/>
          <w:szCs w:val="24"/>
        </w:rPr>
        <w:t>Sr</w:t>
      </w:r>
      <w:proofErr w:type="spellEnd"/>
      <w:r w:rsidRPr="00CC491D">
        <w:rPr>
          <w:rFonts w:ascii="Arial" w:hAnsi="Arial" w:cs="Arial"/>
          <w:sz w:val="24"/>
          <w:szCs w:val="24"/>
        </w:rPr>
        <w:t>(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CC491D">
        <w:rPr>
          <w:rFonts w:ascii="Arial" w:hAnsi="Arial" w:cs="Arial"/>
          <w:sz w:val="24"/>
          <w:szCs w:val="24"/>
        </w:rPr>
        <w:t>Dr</w:t>
      </w:r>
      <w:proofErr w:type="spellEnd"/>
      <w:r w:rsidRPr="00CC491D">
        <w:rPr>
          <w:rFonts w:ascii="Arial" w:hAnsi="Arial" w:cs="Arial"/>
          <w:sz w:val="24"/>
          <w:szCs w:val="24"/>
        </w:rPr>
        <w:t>(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CC491D">
        <w:rPr>
          <w:rFonts w:ascii="Arial" w:hAnsi="Arial" w:cs="Arial"/>
          <w:sz w:val="24"/>
          <w:szCs w:val="24"/>
        </w:rPr>
        <w:t>Juiz(</w:t>
      </w:r>
      <w:proofErr w:type="gramEnd"/>
      <w:r w:rsidRPr="00CC491D">
        <w:rPr>
          <w:rFonts w:ascii="Arial" w:hAnsi="Arial" w:cs="Arial"/>
          <w:sz w:val="24"/>
          <w:szCs w:val="24"/>
        </w:rPr>
        <w:t>a) de Direito da (...)</w:t>
      </w: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Processo n (...)</w:t>
      </w: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(...), por seu procurador (documento 01</w:t>
      </w:r>
      <w:r>
        <w:rPr>
          <w:rFonts w:ascii="Arial" w:hAnsi="Arial" w:cs="Arial"/>
          <w:sz w:val="24"/>
          <w:szCs w:val="24"/>
        </w:rPr>
        <w:t>), com escritório na Rua (...), ...</w:t>
      </w:r>
      <w:r w:rsidRPr="00CC491D">
        <w:rPr>
          <w:rFonts w:ascii="Arial" w:hAnsi="Arial" w:cs="Arial"/>
          <w:sz w:val="24"/>
          <w:szCs w:val="24"/>
        </w:rPr>
        <w:t>, onde recebe i</w:t>
      </w:r>
      <w:r>
        <w:rPr>
          <w:rFonts w:ascii="Arial" w:hAnsi="Arial" w:cs="Arial"/>
          <w:sz w:val="24"/>
          <w:szCs w:val="24"/>
        </w:rPr>
        <w:t xml:space="preserve">ntimações, nos autos da ação de </w:t>
      </w:r>
      <w:r w:rsidRPr="00CC491D">
        <w:rPr>
          <w:rFonts w:ascii="Arial" w:hAnsi="Arial" w:cs="Arial"/>
          <w:sz w:val="24"/>
          <w:szCs w:val="24"/>
        </w:rPr>
        <w:t>exoneração de fiança que lhe mo</w:t>
      </w:r>
      <w:r>
        <w:rPr>
          <w:rFonts w:ascii="Arial" w:hAnsi="Arial" w:cs="Arial"/>
          <w:sz w:val="24"/>
          <w:szCs w:val="24"/>
        </w:rPr>
        <w:t xml:space="preserve">ve (...), vem, respeitosamente, </w:t>
      </w:r>
      <w:r w:rsidRPr="00CC491D">
        <w:rPr>
          <w:rFonts w:ascii="Arial" w:hAnsi="Arial" w:cs="Arial"/>
          <w:sz w:val="24"/>
          <w:szCs w:val="24"/>
        </w:rPr>
        <w:t>perante Vossa Excelência, apresentar sua: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Contestação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C491D">
        <w:rPr>
          <w:rFonts w:ascii="Arial" w:hAnsi="Arial" w:cs="Arial"/>
          <w:sz w:val="24"/>
          <w:szCs w:val="24"/>
        </w:rPr>
        <w:t>o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 que faz tempestivamente, com s</w:t>
      </w:r>
      <w:r>
        <w:rPr>
          <w:rFonts w:ascii="Arial" w:hAnsi="Arial" w:cs="Arial"/>
          <w:sz w:val="24"/>
          <w:szCs w:val="24"/>
        </w:rPr>
        <w:t xml:space="preserve">upedâneo nos argumentos de fato </w:t>
      </w:r>
      <w:r w:rsidRPr="00CC491D">
        <w:rPr>
          <w:rFonts w:ascii="Arial" w:hAnsi="Arial" w:cs="Arial"/>
          <w:sz w:val="24"/>
          <w:szCs w:val="24"/>
        </w:rPr>
        <w:t>e de direito que, a seguir, passa a aduzir: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Preliminarmente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(</w:t>
      </w:r>
      <w:proofErr w:type="gramStart"/>
      <w:r w:rsidRPr="00CC491D">
        <w:rPr>
          <w:rFonts w:ascii="Arial" w:hAnsi="Arial" w:cs="Arial"/>
          <w:sz w:val="24"/>
          <w:szCs w:val="24"/>
        </w:rPr>
        <w:t>inexistência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 do processo)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Quanto à legitimidade passiva para a propositura da a</w:t>
      </w:r>
      <w:r>
        <w:rPr>
          <w:rFonts w:ascii="Arial" w:hAnsi="Arial" w:cs="Arial"/>
          <w:sz w:val="24"/>
          <w:szCs w:val="24"/>
        </w:rPr>
        <w:t xml:space="preserve">ção de </w:t>
      </w:r>
      <w:r w:rsidRPr="00CC491D">
        <w:rPr>
          <w:rFonts w:ascii="Arial" w:hAnsi="Arial" w:cs="Arial"/>
          <w:sz w:val="24"/>
          <w:szCs w:val="24"/>
        </w:rPr>
        <w:t>exoneração de fiança, resta importa</w:t>
      </w:r>
      <w:r>
        <w:rPr>
          <w:rFonts w:ascii="Arial" w:hAnsi="Arial" w:cs="Arial"/>
          <w:sz w:val="24"/>
          <w:szCs w:val="24"/>
        </w:rPr>
        <w:t xml:space="preserve">nte ressaltar que o locatário é </w:t>
      </w:r>
      <w:r w:rsidRPr="00CC491D">
        <w:rPr>
          <w:rFonts w:ascii="Arial" w:hAnsi="Arial" w:cs="Arial"/>
          <w:sz w:val="24"/>
          <w:szCs w:val="24"/>
        </w:rPr>
        <w:t xml:space="preserve">parte legítima, devendo integrar </w:t>
      </w:r>
      <w:r>
        <w:rPr>
          <w:rFonts w:ascii="Arial" w:hAnsi="Arial" w:cs="Arial"/>
          <w:sz w:val="24"/>
          <w:szCs w:val="24"/>
        </w:rPr>
        <w:t xml:space="preserve">o polo passivo juntamente com o </w:t>
      </w:r>
      <w:r w:rsidRPr="00CC491D">
        <w:rPr>
          <w:rFonts w:ascii="Arial" w:hAnsi="Arial" w:cs="Arial"/>
          <w:sz w:val="24"/>
          <w:szCs w:val="24"/>
        </w:rPr>
        <w:t>locador em virtude dos mandamentos</w:t>
      </w:r>
      <w:r>
        <w:rPr>
          <w:rFonts w:ascii="Arial" w:hAnsi="Arial" w:cs="Arial"/>
          <w:sz w:val="24"/>
          <w:szCs w:val="24"/>
        </w:rPr>
        <w:t xml:space="preserve"> insculpidos nos artigos 115 do </w:t>
      </w:r>
      <w:r w:rsidRPr="00CC491D">
        <w:rPr>
          <w:rFonts w:ascii="Arial" w:hAnsi="Arial" w:cs="Arial"/>
          <w:sz w:val="24"/>
          <w:szCs w:val="24"/>
        </w:rPr>
        <w:t>Código de Processo Civil, e 40, IV, da Lei 8.245/1991.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Nem poderia ser diferente, vez que</w:t>
      </w:r>
      <w:r>
        <w:rPr>
          <w:rFonts w:ascii="Arial" w:hAnsi="Arial" w:cs="Arial"/>
          <w:sz w:val="24"/>
          <w:szCs w:val="24"/>
        </w:rPr>
        <w:t xml:space="preserve"> eventual – embora improvável – </w:t>
      </w:r>
      <w:r w:rsidRPr="00CC491D">
        <w:rPr>
          <w:rFonts w:ascii="Arial" w:hAnsi="Arial" w:cs="Arial"/>
          <w:sz w:val="24"/>
          <w:szCs w:val="24"/>
        </w:rPr>
        <w:t>exoneração atingirá também o loca</w:t>
      </w:r>
      <w:r>
        <w:rPr>
          <w:rFonts w:ascii="Arial" w:hAnsi="Arial" w:cs="Arial"/>
          <w:sz w:val="24"/>
          <w:szCs w:val="24"/>
        </w:rPr>
        <w:t xml:space="preserve">tário, que deve inexoravelmente </w:t>
      </w:r>
      <w:r w:rsidRPr="00CC491D">
        <w:rPr>
          <w:rFonts w:ascii="Arial" w:hAnsi="Arial" w:cs="Arial"/>
          <w:sz w:val="24"/>
          <w:szCs w:val="24"/>
        </w:rPr>
        <w:t>integrar o polo passivo da ação.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Segundo Tribunal de Alçada Civil de S</w:t>
      </w:r>
      <w:r>
        <w:rPr>
          <w:rFonts w:ascii="Arial" w:hAnsi="Arial" w:cs="Arial"/>
          <w:sz w:val="24"/>
          <w:szCs w:val="24"/>
        </w:rPr>
        <w:t xml:space="preserve">ão Paulo. “Ação declaratória – </w:t>
      </w:r>
      <w:r w:rsidRPr="00CC491D">
        <w:rPr>
          <w:rFonts w:ascii="Arial" w:hAnsi="Arial" w:cs="Arial"/>
          <w:sz w:val="24"/>
          <w:szCs w:val="24"/>
        </w:rPr>
        <w:t>legitimidade passiva. Locador e locat</w:t>
      </w:r>
      <w:r>
        <w:rPr>
          <w:rFonts w:ascii="Arial" w:hAnsi="Arial" w:cs="Arial"/>
          <w:sz w:val="24"/>
          <w:szCs w:val="24"/>
        </w:rPr>
        <w:t xml:space="preserve">ário. Fiança. Reconhecimento. O </w:t>
      </w:r>
      <w:r w:rsidRPr="00CC491D">
        <w:rPr>
          <w:rFonts w:ascii="Arial" w:hAnsi="Arial" w:cs="Arial"/>
          <w:sz w:val="24"/>
          <w:szCs w:val="24"/>
        </w:rPr>
        <w:t>artigo 47 do Código de Processo Civ</w:t>
      </w:r>
      <w:r>
        <w:rPr>
          <w:rFonts w:ascii="Arial" w:hAnsi="Arial" w:cs="Arial"/>
          <w:sz w:val="24"/>
          <w:szCs w:val="24"/>
        </w:rPr>
        <w:t xml:space="preserve">il [atual art. 115] contempla a </w:t>
      </w:r>
      <w:r w:rsidRPr="00CC491D">
        <w:rPr>
          <w:rFonts w:ascii="Arial" w:hAnsi="Arial" w:cs="Arial"/>
          <w:sz w:val="24"/>
          <w:szCs w:val="24"/>
        </w:rPr>
        <w:t>existência de litisconsórcio necessário</w:t>
      </w:r>
      <w:r>
        <w:rPr>
          <w:rFonts w:ascii="Arial" w:hAnsi="Arial" w:cs="Arial"/>
          <w:sz w:val="24"/>
          <w:szCs w:val="24"/>
        </w:rPr>
        <w:t xml:space="preserve"> entre o locador e o afiançado, </w:t>
      </w:r>
      <w:r w:rsidRPr="00CC491D">
        <w:rPr>
          <w:rFonts w:ascii="Arial" w:hAnsi="Arial" w:cs="Arial"/>
          <w:sz w:val="24"/>
          <w:szCs w:val="24"/>
        </w:rPr>
        <w:t xml:space="preserve">tendo em vista, ainda, o disposto </w:t>
      </w:r>
      <w:r>
        <w:rPr>
          <w:rFonts w:ascii="Arial" w:hAnsi="Arial" w:cs="Arial"/>
          <w:sz w:val="24"/>
          <w:szCs w:val="24"/>
        </w:rPr>
        <w:t xml:space="preserve">no artigo 40, inciso IV, da Lei </w:t>
      </w:r>
      <w:r w:rsidRPr="00CC491D">
        <w:rPr>
          <w:rFonts w:ascii="Arial" w:hAnsi="Arial" w:cs="Arial"/>
          <w:sz w:val="24"/>
          <w:szCs w:val="24"/>
        </w:rPr>
        <w:t>8.245/1991” (</w:t>
      </w:r>
      <w:proofErr w:type="spellStart"/>
      <w:r w:rsidRPr="00CC491D">
        <w:rPr>
          <w:rFonts w:ascii="Arial" w:hAnsi="Arial" w:cs="Arial"/>
          <w:sz w:val="24"/>
          <w:szCs w:val="24"/>
        </w:rPr>
        <w:t>Apel</w:t>
      </w:r>
      <w:proofErr w:type="spellEnd"/>
      <w:r w:rsidRPr="00CC491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C491D">
        <w:rPr>
          <w:rFonts w:ascii="Arial" w:hAnsi="Arial" w:cs="Arial"/>
          <w:sz w:val="24"/>
          <w:szCs w:val="24"/>
        </w:rPr>
        <w:t>s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/ rev. nº 541.984 – </w:t>
      </w:r>
      <w:r>
        <w:rPr>
          <w:rFonts w:ascii="Arial" w:hAnsi="Arial" w:cs="Arial"/>
          <w:sz w:val="24"/>
          <w:szCs w:val="24"/>
        </w:rPr>
        <w:t xml:space="preserve">11ª Câm. – Rel. Juiz Melo Bueno </w:t>
      </w:r>
      <w:r w:rsidRPr="00CC491D">
        <w:rPr>
          <w:rFonts w:ascii="Arial" w:hAnsi="Arial" w:cs="Arial"/>
          <w:sz w:val="24"/>
          <w:szCs w:val="24"/>
        </w:rPr>
        <w:t>– j. em 15.03.1999 (quanto à exon</w:t>
      </w:r>
      <w:r>
        <w:rPr>
          <w:rFonts w:ascii="Arial" w:hAnsi="Arial" w:cs="Arial"/>
          <w:sz w:val="24"/>
          <w:szCs w:val="24"/>
        </w:rPr>
        <w:t xml:space="preserve">eração de fiança). Referências: </w:t>
      </w:r>
      <w:r w:rsidRPr="00CC491D">
        <w:rPr>
          <w:rFonts w:ascii="Arial" w:hAnsi="Arial" w:cs="Arial"/>
          <w:sz w:val="24"/>
          <w:szCs w:val="24"/>
        </w:rPr>
        <w:t xml:space="preserve">Arnaldo </w:t>
      </w:r>
      <w:proofErr w:type="spellStart"/>
      <w:r w:rsidRPr="00CC491D">
        <w:rPr>
          <w:rFonts w:ascii="Arial" w:hAnsi="Arial" w:cs="Arial"/>
          <w:sz w:val="24"/>
          <w:szCs w:val="24"/>
        </w:rPr>
        <w:t>Marmitt</w:t>
      </w:r>
      <w:proofErr w:type="spellEnd"/>
      <w:r w:rsidRPr="00CC491D">
        <w:rPr>
          <w:rFonts w:ascii="Arial" w:hAnsi="Arial" w:cs="Arial"/>
          <w:sz w:val="24"/>
          <w:szCs w:val="24"/>
        </w:rPr>
        <w:t xml:space="preserve">, Fiança Civil e Comercial. </w:t>
      </w:r>
      <w:proofErr w:type="spellStart"/>
      <w:r w:rsidRPr="00CC491D">
        <w:rPr>
          <w:rFonts w:ascii="Arial" w:hAnsi="Arial" w:cs="Arial"/>
          <w:sz w:val="24"/>
          <w:szCs w:val="24"/>
        </w:rPr>
        <w:t>Aide</w:t>
      </w:r>
      <w:proofErr w:type="spellEnd"/>
      <w:r w:rsidRPr="00CC491D">
        <w:rPr>
          <w:rFonts w:ascii="Arial" w:hAnsi="Arial" w:cs="Arial"/>
          <w:sz w:val="24"/>
          <w:szCs w:val="24"/>
        </w:rPr>
        <w:t>, p. 227. Arts 47, do</w:t>
      </w:r>
      <w:r>
        <w:rPr>
          <w:rFonts w:ascii="Arial" w:hAnsi="Arial" w:cs="Arial"/>
          <w:sz w:val="24"/>
          <w:szCs w:val="24"/>
        </w:rPr>
        <w:t xml:space="preserve"> </w:t>
      </w:r>
      <w:r w:rsidRPr="00CC491D">
        <w:rPr>
          <w:rFonts w:ascii="Arial" w:hAnsi="Arial" w:cs="Arial"/>
          <w:sz w:val="24"/>
          <w:szCs w:val="24"/>
        </w:rPr>
        <w:t xml:space="preserve">Código de </w:t>
      </w:r>
      <w:r w:rsidRPr="00CC491D">
        <w:rPr>
          <w:rFonts w:ascii="Arial" w:hAnsi="Arial" w:cs="Arial"/>
          <w:sz w:val="24"/>
          <w:szCs w:val="24"/>
        </w:rPr>
        <w:lastRenderedPageBreak/>
        <w:t>Processo Civil [atual art. 1</w:t>
      </w:r>
      <w:r>
        <w:rPr>
          <w:rFonts w:ascii="Arial" w:hAnsi="Arial" w:cs="Arial"/>
          <w:sz w:val="24"/>
          <w:szCs w:val="24"/>
        </w:rPr>
        <w:t xml:space="preserve">15], e 40 da Lei 8.245/1991. No </w:t>
      </w:r>
      <w:r w:rsidRPr="00CC491D">
        <w:rPr>
          <w:rFonts w:ascii="Arial" w:hAnsi="Arial" w:cs="Arial"/>
          <w:sz w:val="24"/>
          <w:szCs w:val="24"/>
        </w:rPr>
        <w:t>mesmo sentido (quanto à nulidade da fia</w:t>
      </w:r>
      <w:r>
        <w:rPr>
          <w:rFonts w:ascii="Arial" w:hAnsi="Arial" w:cs="Arial"/>
          <w:sz w:val="24"/>
          <w:szCs w:val="24"/>
        </w:rPr>
        <w:t xml:space="preserve">nça): AI nº 505.647 – 5ª Câm. – </w:t>
      </w:r>
      <w:r w:rsidRPr="00CC491D">
        <w:rPr>
          <w:rFonts w:ascii="Arial" w:hAnsi="Arial" w:cs="Arial"/>
          <w:sz w:val="24"/>
          <w:szCs w:val="24"/>
        </w:rPr>
        <w:t>rel. Juiz Francisco Thomaz – j. em 17.09.1997).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 xml:space="preserve">Não foi isso que ocorreu no caso </w:t>
      </w:r>
      <w:r>
        <w:rPr>
          <w:rFonts w:ascii="Arial" w:hAnsi="Arial" w:cs="Arial"/>
          <w:sz w:val="24"/>
          <w:szCs w:val="24"/>
        </w:rPr>
        <w:t xml:space="preserve">vertente, sendo mister observar </w:t>
      </w:r>
      <w:r w:rsidRPr="00CC491D">
        <w:rPr>
          <w:rFonts w:ascii="Arial" w:hAnsi="Arial" w:cs="Arial"/>
          <w:sz w:val="24"/>
          <w:szCs w:val="24"/>
        </w:rPr>
        <w:t>que a ação foi proposta some</w:t>
      </w:r>
      <w:r>
        <w:rPr>
          <w:rFonts w:ascii="Arial" w:hAnsi="Arial" w:cs="Arial"/>
          <w:sz w:val="24"/>
          <w:szCs w:val="24"/>
        </w:rPr>
        <w:t xml:space="preserve">nte em face da locadora, não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C491D">
        <w:rPr>
          <w:rFonts w:ascii="Arial" w:hAnsi="Arial" w:cs="Arial"/>
          <w:sz w:val="24"/>
          <w:szCs w:val="24"/>
        </w:rPr>
        <w:t>locatária, não sendo suficiente sua simples ciência, como requerido.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No entanto, qual o efeito de a fiador</w:t>
      </w:r>
      <w:r>
        <w:rPr>
          <w:rFonts w:ascii="Arial" w:hAnsi="Arial" w:cs="Arial"/>
          <w:sz w:val="24"/>
          <w:szCs w:val="24"/>
        </w:rPr>
        <w:t xml:space="preserve">a, autora da ação, não incluir, </w:t>
      </w:r>
      <w:r w:rsidRPr="00CC491D">
        <w:rPr>
          <w:rFonts w:ascii="Arial" w:hAnsi="Arial" w:cs="Arial"/>
          <w:sz w:val="24"/>
          <w:szCs w:val="24"/>
        </w:rPr>
        <w:t>na ação de exoneração, o locador e o locatário, propondo a açã</w:t>
      </w:r>
      <w:r>
        <w:rPr>
          <w:rFonts w:ascii="Arial" w:hAnsi="Arial" w:cs="Arial"/>
          <w:sz w:val="24"/>
          <w:szCs w:val="24"/>
        </w:rPr>
        <w:t xml:space="preserve">o, </w:t>
      </w:r>
      <w:r w:rsidRPr="00CC491D">
        <w:rPr>
          <w:rFonts w:ascii="Arial" w:hAnsi="Arial" w:cs="Arial"/>
          <w:sz w:val="24"/>
          <w:szCs w:val="24"/>
        </w:rPr>
        <w:t>como no caso, somente em face da locadora?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 resposta nos dá Luiz Rodrigues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Wambier</w:t>
      </w:r>
      <w:proofErr w:type="spellEnd"/>
      <w:r>
        <w:rPr>
          <w:rFonts w:ascii="Arial" w:hAnsi="Arial" w:cs="Arial"/>
          <w:sz w:val="24"/>
          <w:szCs w:val="24"/>
        </w:rPr>
        <w:t xml:space="preserve">, Flávio Renato Correia </w:t>
      </w:r>
      <w:r w:rsidRPr="00CC491D">
        <w:rPr>
          <w:rFonts w:ascii="Arial" w:hAnsi="Arial" w:cs="Arial"/>
          <w:sz w:val="24"/>
          <w:szCs w:val="24"/>
        </w:rPr>
        <w:t xml:space="preserve">de Almeida e Eduardo </w:t>
      </w:r>
      <w:proofErr w:type="spellStart"/>
      <w:r w:rsidRPr="00CC491D">
        <w:rPr>
          <w:rFonts w:ascii="Arial" w:hAnsi="Arial" w:cs="Arial"/>
          <w:sz w:val="24"/>
          <w:szCs w:val="24"/>
        </w:rPr>
        <w:t>Talamin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Segundo eles, a sentença que </w:t>
      </w:r>
      <w:r w:rsidRPr="00CC491D">
        <w:rPr>
          <w:rFonts w:ascii="Arial" w:hAnsi="Arial" w:cs="Arial"/>
          <w:sz w:val="24"/>
          <w:szCs w:val="24"/>
        </w:rPr>
        <w:t>exonerar o fiador será inexistente, ve</w:t>
      </w:r>
      <w:r>
        <w:rPr>
          <w:rFonts w:ascii="Arial" w:hAnsi="Arial" w:cs="Arial"/>
          <w:sz w:val="24"/>
          <w:szCs w:val="24"/>
        </w:rPr>
        <w:t xml:space="preserve">z que proferida em processo que </w:t>
      </w:r>
      <w:r w:rsidRPr="00CC491D">
        <w:rPr>
          <w:rFonts w:ascii="Arial" w:hAnsi="Arial" w:cs="Arial"/>
          <w:sz w:val="24"/>
          <w:szCs w:val="24"/>
        </w:rPr>
        <w:t>igualmente inexistiu, na medida em qu</w:t>
      </w:r>
      <w:r>
        <w:rPr>
          <w:rFonts w:ascii="Arial" w:hAnsi="Arial" w:cs="Arial"/>
          <w:sz w:val="24"/>
          <w:szCs w:val="24"/>
        </w:rPr>
        <w:t xml:space="preserve">e faltou pressuposto processual </w:t>
      </w:r>
      <w:r w:rsidRPr="00CC491D">
        <w:rPr>
          <w:rFonts w:ascii="Arial" w:hAnsi="Arial" w:cs="Arial"/>
          <w:sz w:val="24"/>
          <w:szCs w:val="24"/>
        </w:rPr>
        <w:t>de existência (a citação de todos que deveriam ter sido citados).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 xml:space="preserve">Conseguintemente, sequer haverá </w:t>
      </w:r>
      <w:r>
        <w:rPr>
          <w:rFonts w:ascii="Arial" w:hAnsi="Arial" w:cs="Arial"/>
          <w:sz w:val="24"/>
          <w:szCs w:val="24"/>
        </w:rPr>
        <w:t xml:space="preserve">necessidade de ação rescisória, </w:t>
      </w:r>
      <w:r w:rsidRPr="00CC491D">
        <w:rPr>
          <w:rFonts w:ascii="Arial" w:hAnsi="Arial" w:cs="Arial"/>
          <w:sz w:val="24"/>
          <w:szCs w:val="24"/>
        </w:rPr>
        <w:t>vez que não se rescinde o que não ex</w:t>
      </w:r>
      <w:r>
        <w:rPr>
          <w:rFonts w:ascii="Arial" w:hAnsi="Arial" w:cs="Arial"/>
          <w:sz w:val="24"/>
          <w:szCs w:val="24"/>
        </w:rPr>
        <w:t xml:space="preserve">iste, sendo de rigor a extinção </w:t>
      </w:r>
      <w:r w:rsidRPr="00CC491D">
        <w:rPr>
          <w:rFonts w:ascii="Arial" w:hAnsi="Arial" w:cs="Arial"/>
          <w:sz w:val="24"/>
          <w:szCs w:val="24"/>
        </w:rPr>
        <w:t>do processo sem resolução de mérito,</w:t>
      </w:r>
      <w:r>
        <w:rPr>
          <w:rFonts w:ascii="Arial" w:hAnsi="Arial" w:cs="Arial"/>
          <w:sz w:val="24"/>
          <w:szCs w:val="24"/>
        </w:rPr>
        <w:t xml:space="preserve"> nos termos do art. 485, IV, do </w:t>
      </w:r>
      <w:r w:rsidRPr="00CC491D">
        <w:rPr>
          <w:rFonts w:ascii="Arial" w:hAnsi="Arial" w:cs="Arial"/>
          <w:sz w:val="24"/>
          <w:szCs w:val="24"/>
        </w:rPr>
        <w:t>Código de Processo Civil.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Mérito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a) Falecimento de um dos fiadores</w:t>
      </w:r>
      <w:r>
        <w:rPr>
          <w:rFonts w:ascii="Arial" w:hAnsi="Arial" w:cs="Arial"/>
          <w:sz w:val="24"/>
          <w:szCs w:val="24"/>
        </w:rPr>
        <w:t xml:space="preserve"> – solidariedade que resulta na </w:t>
      </w:r>
      <w:r w:rsidRPr="00CC49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esponsabilidade do </w:t>
      </w:r>
      <w:proofErr w:type="gramStart"/>
      <w:r>
        <w:rPr>
          <w:rFonts w:ascii="Arial" w:hAnsi="Arial" w:cs="Arial"/>
          <w:sz w:val="24"/>
          <w:szCs w:val="24"/>
        </w:rPr>
        <w:t xml:space="preserve">remanescente </w:t>
      </w:r>
      <w:r w:rsidRPr="00CC491D">
        <w:rPr>
          <w:rFonts w:ascii="Arial" w:hAnsi="Arial" w:cs="Arial"/>
          <w:sz w:val="24"/>
          <w:szCs w:val="24"/>
        </w:rPr>
        <w:t>Convém</w:t>
      </w:r>
      <w:proofErr w:type="gramEnd"/>
      <w:r w:rsidRPr="00CC491D">
        <w:rPr>
          <w:rFonts w:ascii="Arial" w:hAnsi="Arial" w:cs="Arial"/>
          <w:sz w:val="24"/>
          <w:szCs w:val="24"/>
        </w:rPr>
        <w:t xml:space="preserve"> verificar que o contra</w:t>
      </w:r>
      <w:r>
        <w:rPr>
          <w:rFonts w:ascii="Arial" w:hAnsi="Arial" w:cs="Arial"/>
          <w:sz w:val="24"/>
          <w:szCs w:val="24"/>
        </w:rPr>
        <w:t xml:space="preserve">to (documento 02) estabeleceu a </w:t>
      </w:r>
      <w:r w:rsidRPr="00CC491D">
        <w:rPr>
          <w:rFonts w:ascii="Arial" w:hAnsi="Arial" w:cs="Arial"/>
          <w:sz w:val="24"/>
          <w:szCs w:val="24"/>
        </w:rPr>
        <w:t>solidariedade passiva entre a locatária</w:t>
      </w:r>
      <w:r>
        <w:rPr>
          <w:rFonts w:ascii="Arial" w:hAnsi="Arial" w:cs="Arial"/>
          <w:sz w:val="24"/>
          <w:szCs w:val="24"/>
        </w:rPr>
        <w:t xml:space="preserve"> e a autora e seu marido, estes </w:t>
      </w:r>
      <w:r w:rsidRPr="00CC491D">
        <w:rPr>
          <w:rFonts w:ascii="Arial" w:hAnsi="Arial" w:cs="Arial"/>
          <w:sz w:val="24"/>
          <w:szCs w:val="24"/>
        </w:rPr>
        <w:t>dois últimos fiadores do contrato de lo</w:t>
      </w:r>
      <w:r>
        <w:rPr>
          <w:rFonts w:ascii="Arial" w:hAnsi="Arial" w:cs="Arial"/>
          <w:sz w:val="24"/>
          <w:szCs w:val="24"/>
        </w:rPr>
        <w:t xml:space="preserve">cação, inferência que se extrai </w:t>
      </w:r>
      <w:r w:rsidRPr="00CC491D">
        <w:rPr>
          <w:rFonts w:ascii="Arial" w:hAnsi="Arial" w:cs="Arial"/>
          <w:sz w:val="24"/>
          <w:szCs w:val="24"/>
        </w:rPr>
        <w:t>da cláusula 12.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Portanto, Nobre julgador, na cláusula</w:t>
      </w:r>
      <w:r>
        <w:rPr>
          <w:rFonts w:ascii="Arial" w:hAnsi="Arial" w:cs="Arial"/>
          <w:sz w:val="24"/>
          <w:szCs w:val="24"/>
        </w:rPr>
        <w:t xml:space="preserve"> 12 do contrato entre as </w:t>
      </w:r>
      <w:r w:rsidRPr="00CC491D">
        <w:rPr>
          <w:rFonts w:ascii="Arial" w:hAnsi="Arial" w:cs="Arial"/>
          <w:sz w:val="24"/>
          <w:szCs w:val="24"/>
        </w:rPr>
        <w:t>partes, a fiadora, ora autora, obrigou</w:t>
      </w:r>
      <w:r>
        <w:rPr>
          <w:rFonts w:ascii="Arial" w:hAnsi="Arial" w:cs="Arial"/>
          <w:sz w:val="24"/>
          <w:szCs w:val="24"/>
        </w:rPr>
        <w:t xml:space="preserve">-se, juntamente com seu marido, </w:t>
      </w:r>
      <w:r w:rsidRPr="00CC491D">
        <w:rPr>
          <w:rFonts w:ascii="Arial" w:hAnsi="Arial" w:cs="Arial"/>
          <w:sz w:val="24"/>
          <w:szCs w:val="24"/>
        </w:rPr>
        <w:t>solidariamente, pelas obrigações contratuais da afiançada.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 xml:space="preserve">Mesmo que o contrato não </w:t>
      </w:r>
      <w:r>
        <w:rPr>
          <w:rFonts w:ascii="Arial" w:hAnsi="Arial" w:cs="Arial"/>
          <w:sz w:val="24"/>
          <w:szCs w:val="24"/>
        </w:rPr>
        <w:t xml:space="preserve">fosse expresso nesse sentido, a </w:t>
      </w:r>
      <w:r w:rsidRPr="00CC491D">
        <w:rPr>
          <w:rFonts w:ascii="Arial" w:hAnsi="Arial" w:cs="Arial"/>
          <w:sz w:val="24"/>
          <w:szCs w:val="24"/>
        </w:rPr>
        <w:t>conclusão seria extraída do art. 829, do Código Civil, segundo o qual: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“A fiança conjuntamente prestada</w:t>
      </w:r>
      <w:r>
        <w:rPr>
          <w:rFonts w:ascii="Arial" w:hAnsi="Arial" w:cs="Arial"/>
          <w:sz w:val="24"/>
          <w:szCs w:val="24"/>
        </w:rPr>
        <w:t xml:space="preserve"> a um só débito por mais de uma </w:t>
      </w:r>
      <w:r w:rsidRPr="00CC491D">
        <w:rPr>
          <w:rFonts w:ascii="Arial" w:hAnsi="Arial" w:cs="Arial"/>
          <w:sz w:val="24"/>
          <w:szCs w:val="24"/>
        </w:rPr>
        <w:t xml:space="preserve">pessoa importa o compromisso </w:t>
      </w:r>
      <w:r>
        <w:rPr>
          <w:rFonts w:ascii="Arial" w:hAnsi="Arial" w:cs="Arial"/>
          <w:sz w:val="24"/>
          <w:szCs w:val="24"/>
        </w:rPr>
        <w:t xml:space="preserve">de solidariedade entre elas, se </w:t>
      </w:r>
      <w:r w:rsidRPr="00CC491D">
        <w:rPr>
          <w:rFonts w:ascii="Arial" w:hAnsi="Arial" w:cs="Arial"/>
          <w:sz w:val="24"/>
          <w:szCs w:val="24"/>
        </w:rPr>
        <w:t xml:space="preserve">declaradamente não se reservarem o benefício de </w:t>
      </w:r>
      <w:proofErr w:type="gramStart"/>
      <w:r w:rsidRPr="00CC491D">
        <w:rPr>
          <w:rFonts w:ascii="Arial" w:hAnsi="Arial" w:cs="Arial"/>
          <w:sz w:val="24"/>
          <w:szCs w:val="24"/>
        </w:rPr>
        <w:t>divisão.”</w:t>
      </w:r>
      <w:proofErr w:type="gramEnd"/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Nesse sentido, é remansosa a jurisprudência: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Tribunal de Justiça de São Paulo. “Apel</w:t>
      </w:r>
      <w:r>
        <w:rPr>
          <w:rFonts w:ascii="Arial" w:hAnsi="Arial" w:cs="Arial"/>
          <w:sz w:val="24"/>
          <w:szCs w:val="24"/>
        </w:rPr>
        <w:t xml:space="preserve">ação Cível. Interposição contra </w:t>
      </w:r>
      <w:r w:rsidRPr="00CC491D">
        <w:rPr>
          <w:rFonts w:ascii="Arial" w:hAnsi="Arial" w:cs="Arial"/>
          <w:sz w:val="24"/>
          <w:szCs w:val="24"/>
        </w:rPr>
        <w:t>sentença que julgou parcialmente p</w:t>
      </w:r>
      <w:r>
        <w:rPr>
          <w:rFonts w:ascii="Arial" w:hAnsi="Arial" w:cs="Arial"/>
          <w:sz w:val="24"/>
          <w:szCs w:val="24"/>
        </w:rPr>
        <w:t xml:space="preserve">rocedentes embargos à execução. </w:t>
      </w:r>
      <w:r w:rsidRPr="00CC491D">
        <w:rPr>
          <w:rFonts w:ascii="Arial" w:hAnsi="Arial" w:cs="Arial"/>
          <w:sz w:val="24"/>
          <w:szCs w:val="24"/>
        </w:rPr>
        <w:t>Contrato de locação. Fiança. Morte de u</w:t>
      </w:r>
      <w:r>
        <w:rPr>
          <w:rFonts w:ascii="Arial" w:hAnsi="Arial" w:cs="Arial"/>
          <w:sz w:val="24"/>
          <w:szCs w:val="24"/>
        </w:rPr>
        <w:t xml:space="preserve">m dos fiadores. Subsistência da </w:t>
      </w:r>
      <w:r w:rsidRPr="00CC491D">
        <w:rPr>
          <w:rFonts w:ascii="Arial" w:hAnsi="Arial" w:cs="Arial"/>
          <w:sz w:val="24"/>
          <w:szCs w:val="24"/>
        </w:rPr>
        <w:t>fiança em relação ao cônjuge supérstite, também si</w:t>
      </w:r>
      <w:r>
        <w:rPr>
          <w:rFonts w:ascii="Arial" w:hAnsi="Arial" w:cs="Arial"/>
          <w:sz w:val="24"/>
          <w:szCs w:val="24"/>
        </w:rPr>
        <w:t xml:space="preserve">gnatário do pacto </w:t>
      </w:r>
      <w:r w:rsidRPr="00CC491D">
        <w:rPr>
          <w:rFonts w:ascii="Arial" w:hAnsi="Arial" w:cs="Arial"/>
          <w:sz w:val="24"/>
          <w:szCs w:val="24"/>
        </w:rPr>
        <w:t>locatício. Inexistência de nulidade</w:t>
      </w:r>
      <w:r>
        <w:rPr>
          <w:rFonts w:ascii="Arial" w:hAnsi="Arial" w:cs="Arial"/>
          <w:sz w:val="24"/>
          <w:szCs w:val="24"/>
        </w:rPr>
        <w:t xml:space="preserve"> da garantia. Sentença mantida” </w:t>
      </w:r>
      <w:r w:rsidRPr="00CC491D">
        <w:rPr>
          <w:rFonts w:ascii="Arial" w:hAnsi="Arial" w:cs="Arial"/>
          <w:sz w:val="24"/>
          <w:szCs w:val="24"/>
        </w:rPr>
        <w:t>(Apelação 0019371-64.2011.8.26.0001</w:t>
      </w:r>
      <w:r>
        <w:rPr>
          <w:rFonts w:ascii="Arial" w:hAnsi="Arial" w:cs="Arial"/>
          <w:sz w:val="24"/>
          <w:szCs w:val="24"/>
        </w:rPr>
        <w:t xml:space="preserve"> – Relator: Mario A. Silveira – </w:t>
      </w:r>
      <w:r w:rsidRPr="00CC491D">
        <w:rPr>
          <w:rFonts w:ascii="Arial" w:hAnsi="Arial" w:cs="Arial"/>
          <w:sz w:val="24"/>
          <w:szCs w:val="24"/>
        </w:rPr>
        <w:t>Comarca: São Paulo – Órgão julgador: 33ª Câmara de Direito Privado –</w:t>
      </w:r>
      <w:r>
        <w:rPr>
          <w:rFonts w:ascii="Arial" w:hAnsi="Arial" w:cs="Arial"/>
          <w:sz w:val="24"/>
          <w:szCs w:val="24"/>
        </w:rPr>
        <w:t xml:space="preserve"> </w:t>
      </w:r>
      <w:r w:rsidRPr="00CC491D">
        <w:rPr>
          <w:rFonts w:ascii="Arial" w:hAnsi="Arial" w:cs="Arial"/>
          <w:sz w:val="24"/>
          <w:szCs w:val="24"/>
        </w:rPr>
        <w:t>data do julgamento: 15.07.2013 – Data de registro: 15.07.2013).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lastRenderedPageBreak/>
        <w:t>b) Exoneração</w:t>
      </w:r>
      <w:r>
        <w:rPr>
          <w:rFonts w:ascii="Arial" w:hAnsi="Arial" w:cs="Arial"/>
          <w:sz w:val="24"/>
          <w:szCs w:val="24"/>
        </w:rPr>
        <w:t xml:space="preserve"> da faculdade de pedir renúncia </w:t>
      </w:r>
      <w:r w:rsidRPr="00CC491D">
        <w:rPr>
          <w:rFonts w:ascii="Arial" w:hAnsi="Arial" w:cs="Arial"/>
          <w:sz w:val="24"/>
          <w:szCs w:val="24"/>
        </w:rPr>
        <w:t>(cláusula 12 do contrato)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Alega a autora que “constituiu</w:t>
      </w:r>
      <w:r>
        <w:rPr>
          <w:rFonts w:ascii="Arial" w:hAnsi="Arial" w:cs="Arial"/>
          <w:sz w:val="24"/>
          <w:szCs w:val="24"/>
        </w:rPr>
        <w:t xml:space="preserve"> a requerida em mora” (sic). Na </w:t>
      </w:r>
      <w:r w:rsidRPr="00CC491D">
        <w:rPr>
          <w:rFonts w:ascii="Arial" w:hAnsi="Arial" w:cs="Arial"/>
          <w:sz w:val="24"/>
          <w:szCs w:val="24"/>
        </w:rPr>
        <w:t>verdade, a notificação levada a efeito</w:t>
      </w:r>
      <w:r>
        <w:rPr>
          <w:rFonts w:ascii="Arial" w:hAnsi="Arial" w:cs="Arial"/>
          <w:sz w:val="24"/>
          <w:szCs w:val="24"/>
        </w:rPr>
        <w:t xml:space="preserve"> não teve qualquer consequência </w:t>
      </w:r>
      <w:r w:rsidRPr="00CC491D">
        <w:rPr>
          <w:rFonts w:ascii="Arial" w:hAnsi="Arial" w:cs="Arial"/>
          <w:sz w:val="24"/>
          <w:szCs w:val="24"/>
        </w:rPr>
        <w:t xml:space="preserve">jurídica e, demais disso, a </w:t>
      </w:r>
      <w:r>
        <w:rPr>
          <w:rFonts w:ascii="Arial" w:hAnsi="Arial" w:cs="Arial"/>
          <w:sz w:val="24"/>
          <w:szCs w:val="24"/>
        </w:rPr>
        <w:t xml:space="preserve">locadora, ora requerida, logrou </w:t>
      </w:r>
      <w:r w:rsidRPr="00CC491D">
        <w:rPr>
          <w:rFonts w:ascii="Arial" w:hAnsi="Arial" w:cs="Arial"/>
          <w:sz w:val="24"/>
          <w:szCs w:val="24"/>
        </w:rPr>
        <w:t>contra</w:t>
      </w:r>
      <w:r>
        <w:rPr>
          <w:rFonts w:ascii="Arial" w:hAnsi="Arial" w:cs="Arial"/>
          <w:sz w:val="24"/>
          <w:szCs w:val="24"/>
        </w:rPr>
        <w:t xml:space="preserve"> </w:t>
      </w:r>
      <w:r w:rsidRPr="00CC491D">
        <w:rPr>
          <w:rFonts w:ascii="Arial" w:hAnsi="Arial" w:cs="Arial"/>
          <w:sz w:val="24"/>
          <w:szCs w:val="24"/>
        </w:rPr>
        <w:t>notificar a requerente (documento 03).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De qualquer forma, ao revés do qu</w:t>
      </w:r>
      <w:r>
        <w:rPr>
          <w:rFonts w:ascii="Arial" w:hAnsi="Arial" w:cs="Arial"/>
          <w:sz w:val="24"/>
          <w:szCs w:val="24"/>
        </w:rPr>
        <w:t xml:space="preserve">e menciona a petição inicial, o </w:t>
      </w:r>
      <w:r w:rsidRPr="00CC491D">
        <w:rPr>
          <w:rFonts w:ascii="Arial" w:hAnsi="Arial" w:cs="Arial"/>
          <w:sz w:val="24"/>
          <w:szCs w:val="24"/>
        </w:rPr>
        <w:t>contrato expressamente estabe</w:t>
      </w:r>
      <w:r>
        <w:rPr>
          <w:rFonts w:ascii="Arial" w:hAnsi="Arial" w:cs="Arial"/>
          <w:sz w:val="24"/>
          <w:szCs w:val="24"/>
        </w:rPr>
        <w:t xml:space="preserve">leceu renúncia à faculdade de a </w:t>
      </w:r>
      <w:r w:rsidRPr="00CC491D">
        <w:rPr>
          <w:rFonts w:ascii="Arial" w:hAnsi="Arial" w:cs="Arial"/>
          <w:sz w:val="24"/>
          <w:szCs w:val="24"/>
        </w:rPr>
        <w:t xml:space="preserve">fiadora pedir exoneração da fiança, </w:t>
      </w:r>
      <w:r>
        <w:rPr>
          <w:rFonts w:ascii="Arial" w:hAnsi="Arial" w:cs="Arial"/>
          <w:sz w:val="24"/>
          <w:szCs w:val="24"/>
        </w:rPr>
        <w:t xml:space="preserve">na exata medida em que previu a </w:t>
      </w:r>
      <w:r w:rsidRPr="00CC491D">
        <w:rPr>
          <w:rFonts w:ascii="Arial" w:hAnsi="Arial" w:cs="Arial"/>
          <w:sz w:val="24"/>
          <w:szCs w:val="24"/>
        </w:rPr>
        <w:t>fiança até a efetiva entrega das chaves: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“Cláusula 12. Assina também est</w:t>
      </w:r>
      <w:r>
        <w:rPr>
          <w:rFonts w:ascii="Arial" w:hAnsi="Arial" w:cs="Arial"/>
          <w:sz w:val="24"/>
          <w:szCs w:val="24"/>
        </w:rPr>
        <w:t xml:space="preserve">e contrato solidariamente com o </w:t>
      </w:r>
      <w:r w:rsidRPr="00CC491D">
        <w:rPr>
          <w:rFonts w:ascii="Arial" w:hAnsi="Arial" w:cs="Arial"/>
          <w:sz w:val="24"/>
          <w:szCs w:val="24"/>
        </w:rPr>
        <w:t>locatário por todas as obrigações aqui exara</w:t>
      </w:r>
      <w:r>
        <w:rPr>
          <w:rFonts w:ascii="Arial" w:hAnsi="Arial" w:cs="Arial"/>
          <w:sz w:val="24"/>
          <w:szCs w:val="24"/>
        </w:rPr>
        <w:t xml:space="preserve">das, (...), brasileiro, casado, </w:t>
      </w:r>
      <w:r w:rsidRPr="00CC491D">
        <w:rPr>
          <w:rFonts w:ascii="Arial" w:hAnsi="Arial" w:cs="Arial"/>
          <w:sz w:val="24"/>
          <w:szCs w:val="24"/>
        </w:rPr>
        <w:t>portador do RG (...), e sua esposa, (...)</w:t>
      </w:r>
      <w:r>
        <w:rPr>
          <w:rFonts w:ascii="Arial" w:hAnsi="Arial" w:cs="Arial"/>
          <w:sz w:val="24"/>
          <w:szCs w:val="24"/>
        </w:rPr>
        <w:t xml:space="preserve">, portadora do RG. (...), ambos </w:t>
      </w:r>
      <w:r w:rsidRPr="00CC491D">
        <w:rPr>
          <w:rFonts w:ascii="Arial" w:hAnsi="Arial" w:cs="Arial"/>
          <w:sz w:val="24"/>
          <w:szCs w:val="24"/>
        </w:rPr>
        <w:t>inscritos no CPF (...), residentes à (...), c</w:t>
      </w:r>
      <w:r>
        <w:rPr>
          <w:rFonts w:ascii="Arial" w:hAnsi="Arial" w:cs="Arial"/>
          <w:sz w:val="24"/>
          <w:szCs w:val="24"/>
        </w:rPr>
        <w:t xml:space="preserve">uja responsabilidade subsistirá </w:t>
      </w:r>
      <w:r w:rsidRPr="00CC491D">
        <w:rPr>
          <w:rFonts w:ascii="Arial" w:hAnsi="Arial" w:cs="Arial"/>
          <w:sz w:val="24"/>
          <w:szCs w:val="24"/>
        </w:rPr>
        <w:t xml:space="preserve">até a entrega, real e efetiva das chaves do imóvel </w:t>
      </w:r>
      <w:proofErr w:type="gramStart"/>
      <w:r w:rsidRPr="00CC491D">
        <w:rPr>
          <w:rFonts w:ascii="Arial" w:hAnsi="Arial" w:cs="Arial"/>
          <w:sz w:val="24"/>
          <w:szCs w:val="24"/>
        </w:rPr>
        <w:t>locado.”</w:t>
      </w:r>
      <w:proofErr w:type="gramEnd"/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 disposição contratual, livremente c</w:t>
      </w:r>
      <w:r>
        <w:rPr>
          <w:rFonts w:ascii="Arial" w:hAnsi="Arial" w:cs="Arial"/>
          <w:sz w:val="24"/>
          <w:szCs w:val="24"/>
        </w:rPr>
        <w:t xml:space="preserve">elebrada pelas partes (cláusula </w:t>
      </w:r>
      <w:r w:rsidRPr="00CC491D">
        <w:rPr>
          <w:rFonts w:ascii="Arial" w:hAnsi="Arial" w:cs="Arial"/>
          <w:sz w:val="24"/>
          <w:szCs w:val="24"/>
        </w:rPr>
        <w:t>12 do contrato), responsabiliza o f</w:t>
      </w:r>
      <w:r>
        <w:rPr>
          <w:rFonts w:ascii="Arial" w:hAnsi="Arial" w:cs="Arial"/>
          <w:sz w:val="24"/>
          <w:szCs w:val="24"/>
        </w:rPr>
        <w:t xml:space="preserve">iador até a efetiva entrega das </w:t>
      </w:r>
      <w:r w:rsidRPr="00CC491D">
        <w:rPr>
          <w:rFonts w:ascii="Arial" w:hAnsi="Arial" w:cs="Arial"/>
          <w:sz w:val="24"/>
          <w:szCs w:val="24"/>
        </w:rPr>
        <w:t>chaves. Conseguintemente, implica em</w:t>
      </w:r>
      <w:r>
        <w:rPr>
          <w:rFonts w:ascii="Arial" w:hAnsi="Arial" w:cs="Arial"/>
          <w:sz w:val="24"/>
          <w:szCs w:val="24"/>
        </w:rPr>
        <w:t xml:space="preserve"> renúncia ao direito de pedir a </w:t>
      </w:r>
      <w:r w:rsidRPr="00CC491D">
        <w:rPr>
          <w:rFonts w:ascii="Arial" w:hAnsi="Arial" w:cs="Arial"/>
          <w:sz w:val="24"/>
          <w:szCs w:val="24"/>
        </w:rPr>
        <w:t>vertente exoneração da fiança. Por</w:t>
      </w:r>
      <w:r>
        <w:rPr>
          <w:rFonts w:ascii="Arial" w:hAnsi="Arial" w:cs="Arial"/>
          <w:sz w:val="24"/>
          <w:szCs w:val="24"/>
        </w:rPr>
        <w:t xml:space="preserve"> essa simples razão, o presente </w:t>
      </w:r>
      <w:r w:rsidRPr="00CC491D">
        <w:rPr>
          <w:rFonts w:ascii="Arial" w:hAnsi="Arial" w:cs="Arial"/>
          <w:sz w:val="24"/>
          <w:szCs w:val="24"/>
        </w:rPr>
        <w:t>pedido deve ser repelido por Vossa Excelência.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 fiadora solidária, ora requer</w:t>
      </w:r>
      <w:r>
        <w:rPr>
          <w:rFonts w:ascii="Arial" w:hAnsi="Arial" w:cs="Arial"/>
          <w:sz w:val="24"/>
          <w:szCs w:val="24"/>
        </w:rPr>
        <w:t xml:space="preserve">ente, não pode descumprir o que </w:t>
      </w:r>
      <w:r w:rsidRPr="00CC491D">
        <w:rPr>
          <w:rFonts w:ascii="Arial" w:hAnsi="Arial" w:cs="Arial"/>
          <w:sz w:val="24"/>
          <w:szCs w:val="24"/>
        </w:rPr>
        <w:t>avençou, ou seja, se responsabilizar a</w:t>
      </w:r>
      <w:r>
        <w:rPr>
          <w:rFonts w:ascii="Arial" w:hAnsi="Arial" w:cs="Arial"/>
          <w:sz w:val="24"/>
          <w:szCs w:val="24"/>
        </w:rPr>
        <w:t xml:space="preserve">té a efetiva entrega das chaves </w:t>
      </w:r>
      <w:r w:rsidRPr="00CC491D">
        <w:rPr>
          <w:rFonts w:ascii="Arial" w:hAnsi="Arial" w:cs="Arial"/>
          <w:sz w:val="24"/>
          <w:szCs w:val="24"/>
        </w:rPr>
        <w:t>(pacta sunt servanda).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Pedido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Pelo exposto, requer seja acolh</w:t>
      </w:r>
      <w:r>
        <w:rPr>
          <w:rFonts w:ascii="Arial" w:hAnsi="Arial" w:cs="Arial"/>
          <w:sz w:val="24"/>
          <w:szCs w:val="24"/>
        </w:rPr>
        <w:t xml:space="preserve">ida a preliminar de extinção do </w:t>
      </w:r>
      <w:r w:rsidRPr="00CC491D">
        <w:rPr>
          <w:rFonts w:ascii="Arial" w:hAnsi="Arial" w:cs="Arial"/>
          <w:sz w:val="24"/>
          <w:szCs w:val="24"/>
        </w:rPr>
        <w:t>processo em virtude do reconhecimento de sua</w:t>
      </w:r>
      <w:r>
        <w:rPr>
          <w:rFonts w:ascii="Arial" w:hAnsi="Arial" w:cs="Arial"/>
          <w:sz w:val="24"/>
          <w:szCs w:val="24"/>
        </w:rPr>
        <w:t xml:space="preserve"> inexistência e, se </w:t>
      </w:r>
      <w:r w:rsidRPr="00CC491D">
        <w:rPr>
          <w:rFonts w:ascii="Arial" w:hAnsi="Arial" w:cs="Arial"/>
          <w:sz w:val="24"/>
          <w:szCs w:val="24"/>
        </w:rPr>
        <w:t>assim não entender Vossa Excel</w:t>
      </w:r>
      <w:r>
        <w:rPr>
          <w:rFonts w:ascii="Arial" w:hAnsi="Arial" w:cs="Arial"/>
          <w:sz w:val="24"/>
          <w:szCs w:val="24"/>
        </w:rPr>
        <w:t xml:space="preserve">ência, que seja a presente ação </w:t>
      </w:r>
      <w:r w:rsidRPr="00CC491D">
        <w:rPr>
          <w:rFonts w:ascii="Arial" w:hAnsi="Arial" w:cs="Arial"/>
          <w:sz w:val="24"/>
          <w:szCs w:val="24"/>
        </w:rPr>
        <w:t>julgada totalmente improcedente, c</w:t>
      </w:r>
      <w:r>
        <w:rPr>
          <w:rFonts w:ascii="Arial" w:hAnsi="Arial" w:cs="Arial"/>
          <w:sz w:val="24"/>
          <w:szCs w:val="24"/>
        </w:rPr>
        <w:t xml:space="preserve">ondenando a autora ao pagamento </w:t>
      </w:r>
      <w:r w:rsidRPr="00CC491D">
        <w:rPr>
          <w:rFonts w:ascii="Arial" w:hAnsi="Arial" w:cs="Arial"/>
          <w:sz w:val="24"/>
          <w:szCs w:val="24"/>
        </w:rPr>
        <w:t xml:space="preserve">de custas e honorários advocatícios </w:t>
      </w:r>
      <w:r>
        <w:rPr>
          <w:rFonts w:ascii="Arial" w:hAnsi="Arial" w:cs="Arial"/>
          <w:sz w:val="24"/>
          <w:szCs w:val="24"/>
        </w:rPr>
        <w:t xml:space="preserve">que Vossa Excelência houver por </w:t>
      </w:r>
      <w:r w:rsidRPr="00CC491D">
        <w:rPr>
          <w:rFonts w:ascii="Arial" w:hAnsi="Arial" w:cs="Arial"/>
          <w:sz w:val="24"/>
          <w:szCs w:val="24"/>
        </w:rPr>
        <w:t>bem arbitrar, assim como demais ônus da sucumbência.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Aclarando o pedido requer-se: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 xml:space="preserve">Preliminarmente, reconhecimento </w:t>
      </w:r>
      <w:r>
        <w:rPr>
          <w:rFonts w:ascii="Arial" w:hAnsi="Arial" w:cs="Arial"/>
          <w:sz w:val="24"/>
          <w:szCs w:val="24"/>
        </w:rPr>
        <w:t xml:space="preserve">de inexistência do processo por </w:t>
      </w:r>
      <w:r w:rsidRPr="00CC491D">
        <w:rPr>
          <w:rFonts w:ascii="Arial" w:hAnsi="Arial" w:cs="Arial"/>
          <w:sz w:val="24"/>
          <w:szCs w:val="24"/>
        </w:rPr>
        <w:t>ausência de formação de litiscon</w:t>
      </w:r>
      <w:r>
        <w:rPr>
          <w:rFonts w:ascii="Arial" w:hAnsi="Arial" w:cs="Arial"/>
          <w:sz w:val="24"/>
          <w:szCs w:val="24"/>
        </w:rPr>
        <w:t xml:space="preserve">sórcio necessário e extinção do </w:t>
      </w:r>
      <w:r w:rsidRPr="00CC491D">
        <w:rPr>
          <w:rFonts w:ascii="Arial" w:hAnsi="Arial" w:cs="Arial"/>
          <w:sz w:val="24"/>
          <w:szCs w:val="24"/>
        </w:rPr>
        <w:t>processo sem resolução de mérito c</w:t>
      </w:r>
      <w:r>
        <w:rPr>
          <w:rFonts w:ascii="Arial" w:hAnsi="Arial" w:cs="Arial"/>
          <w:sz w:val="24"/>
          <w:szCs w:val="24"/>
        </w:rPr>
        <w:t xml:space="preserve">om fundamento nos artigos 115 e </w:t>
      </w:r>
      <w:r w:rsidRPr="00CC491D">
        <w:rPr>
          <w:rFonts w:ascii="Arial" w:hAnsi="Arial" w:cs="Arial"/>
          <w:sz w:val="24"/>
          <w:szCs w:val="24"/>
        </w:rPr>
        <w:t>485, VI, do Código de Processo Civil e art. 40, IV da Lei 8.245/1991;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Ou, caso a preliminar não seja acatada, no mérito: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a) o julgamento da total impro</w:t>
      </w:r>
      <w:r>
        <w:rPr>
          <w:rFonts w:ascii="Arial" w:hAnsi="Arial" w:cs="Arial"/>
          <w:sz w:val="24"/>
          <w:szCs w:val="24"/>
        </w:rPr>
        <w:t xml:space="preserve">cedência do pedido, em razão do </w:t>
      </w:r>
      <w:r w:rsidRPr="00CC491D">
        <w:rPr>
          <w:rFonts w:ascii="Arial" w:hAnsi="Arial" w:cs="Arial"/>
          <w:sz w:val="24"/>
          <w:szCs w:val="24"/>
        </w:rPr>
        <w:t>contrato prever, expressamente</w:t>
      </w:r>
      <w:r>
        <w:rPr>
          <w:rFonts w:ascii="Arial" w:hAnsi="Arial" w:cs="Arial"/>
          <w:sz w:val="24"/>
          <w:szCs w:val="24"/>
        </w:rPr>
        <w:t xml:space="preserve">, a responsabilidade da fiadora </w:t>
      </w:r>
      <w:r w:rsidRPr="00CC491D">
        <w:rPr>
          <w:rFonts w:ascii="Arial" w:hAnsi="Arial" w:cs="Arial"/>
          <w:sz w:val="24"/>
          <w:szCs w:val="24"/>
        </w:rPr>
        <w:t>solidária até a entrega das chaves, o que ainda não ocorreu;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b) a condenação da autora no</w:t>
      </w:r>
      <w:r>
        <w:rPr>
          <w:rFonts w:ascii="Arial" w:hAnsi="Arial" w:cs="Arial"/>
          <w:sz w:val="24"/>
          <w:szCs w:val="24"/>
        </w:rPr>
        <w:t xml:space="preserve">s ônus de sucumbência, custas e </w:t>
      </w:r>
      <w:r w:rsidRPr="00CC491D">
        <w:rPr>
          <w:rFonts w:ascii="Arial" w:hAnsi="Arial" w:cs="Arial"/>
          <w:sz w:val="24"/>
          <w:szCs w:val="24"/>
        </w:rPr>
        <w:t xml:space="preserve">honorários de advogado que </w:t>
      </w:r>
      <w:r>
        <w:rPr>
          <w:rFonts w:ascii="Arial" w:hAnsi="Arial" w:cs="Arial"/>
          <w:sz w:val="24"/>
          <w:szCs w:val="24"/>
        </w:rPr>
        <w:t xml:space="preserve">Vossa Excelência houver por bem </w:t>
      </w:r>
      <w:r w:rsidRPr="00CC491D">
        <w:rPr>
          <w:rFonts w:ascii="Arial" w:hAnsi="Arial" w:cs="Arial"/>
          <w:sz w:val="24"/>
          <w:szCs w:val="24"/>
        </w:rPr>
        <w:t>arbitrar.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Provas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lastRenderedPageBreak/>
        <w:t>Requer provar o alegado por todos</w:t>
      </w:r>
      <w:r>
        <w:rPr>
          <w:rFonts w:ascii="Arial" w:hAnsi="Arial" w:cs="Arial"/>
          <w:sz w:val="24"/>
          <w:szCs w:val="24"/>
        </w:rPr>
        <w:t xml:space="preserve"> os meios em direito admitidos, </w:t>
      </w:r>
      <w:r w:rsidRPr="00CC491D">
        <w:rPr>
          <w:rFonts w:ascii="Arial" w:hAnsi="Arial" w:cs="Arial"/>
          <w:sz w:val="24"/>
          <w:szCs w:val="24"/>
        </w:rPr>
        <w:t>especialmente pela produção d</w:t>
      </w:r>
      <w:r>
        <w:rPr>
          <w:rFonts w:ascii="Arial" w:hAnsi="Arial" w:cs="Arial"/>
          <w:sz w:val="24"/>
          <w:szCs w:val="24"/>
        </w:rPr>
        <w:t xml:space="preserve">e prova documental, e oitiva de </w:t>
      </w:r>
      <w:r w:rsidRPr="00CC491D">
        <w:rPr>
          <w:rFonts w:ascii="Arial" w:hAnsi="Arial" w:cs="Arial"/>
          <w:sz w:val="24"/>
          <w:szCs w:val="24"/>
        </w:rPr>
        <w:t xml:space="preserve">testemunhas, depoimento pessoal da </w:t>
      </w:r>
      <w:r>
        <w:rPr>
          <w:rFonts w:ascii="Arial" w:hAnsi="Arial" w:cs="Arial"/>
          <w:sz w:val="24"/>
          <w:szCs w:val="24"/>
        </w:rPr>
        <w:t xml:space="preserve">autora sob pena de confissão se </w:t>
      </w:r>
      <w:r w:rsidRPr="00CC491D">
        <w:rPr>
          <w:rFonts w:ascii="Arial" w:hAnsi="Arial" w:cs="Arial"/>
          <w:sz w:val="24"/>
          <w:szCs w:val="24"/>
        </w:rPr>
        <w:t>não comparecer ou, comparecen</w:t>
      </w:r>
      <w:r>
        <w:rPr>
          <w:rFonts w:ascii="Arial" w:hAnsi="Arial" w:cs="Arial"/>
          <w:sz w:val="24"/>
          <w:szCs w:val="24"/>
        </w:rPr>
        <w:t xml:space="preserve">do, se negar a depor (Código de </w:t>
      </w:r>
      <w:r w:rsidRPr="00CC491D">
        <w:rPr>
          <w:rFonts w:ascii="Arial" w:hAnsi="Arial" w:cs="Arial"/>
          <w:sz w:val="24"/>
          <w:szCs w:val="24"/>
        </w:rPr>
        <w:t>Processo Civil, art. 385, § 1º).</w:t>
      </w: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Cumpridas as necessárias formalida</w:t>
      </w:r>
      <w:r>
        <w:rPr>
          <w:rFonts w:ascii="Arial" w:hAnsi="Arial" w:cs="Arial"/>
          <w:sz w:val="24"/>
          <w:szCs w:val="24"/>
        </w:rPr>
        <w:t xml:space="preserve">des legais, deve a presente ser </w:t>
      </w:r>
      <w:r w:rsidRPr="00CC491D">
        <w:rPr>
          <w:rFonts w:ascii="Arial" w:hAnsi="Arial" w:cs="Arial"/>
          <w:sz w:val="24"/>
          <w:szCs w:val="24"/>
        </w:rPr>
        <w:t>recebida e juntada aos autos, re</w:t>
      </w:r>
      <w:r>
        <w:rPr>
          <w:rFonts w:ascii="Arial" w:hAnsi="Arial" w:cs="Arial"/>
          <w:sz w:val="24"/>
          <w:szCs w:val="24"/>
        </w:rPr>
        <w:t xml:space="preserve">novado o processo nos termos da </w:t>
      </w:r>
      <w:r w:rsidRPr="00CC491D">
        <w:rPr>
          <w:rFonts w:ascii="Arial" w:hAnsi="Arial" w:cs="Arial"/>
          <w:sz w:val="24"/>
          <w:szCs w:val="24"/>
        </w:rPr>
        <w:t>preliminar, ou, no mérito, rejeitado o pedido.</w:t>
      </w: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Termos em que,</w:t>
      </w: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Pede deferimento.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Data</w:t>
      </w:r>
    </w:p>
    <w:p w:rsidR="00CC491D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</w:p>
    <w:p w:rsidR="002519C8" w:rsidRPr="00CC491D" w:rsidRDefault="00CC491D" w:rsidP="00CC491D">
      <w:pPr>
        <w:jc w:val="both"/>
        <w:rPr>
          <w:rFonts w:ascii="Arial" w:hAnsi="Arial" w:cs="Arial"/>
          <w:sz w:val="24"/>
          <w:szCs w:val="24"/>
        </w:rPr>
      </w:pPr>
      <w:r w:rsidRPr="00CC491D">
        <w:rPr>
          <w:rFonts w:ascii="Arial" w:hAnsi="Arial" w:cs="Arial"/>
          <w:sz w:val="24"/>
          <w:szCs w:val="24"/>
        </w:rPr>
        <w:t>Advogado (OAB)</w:t>
      </w:r>
      <w:r w:rsidRPr="00CC491D">
        <w:rPr>
          <w:rFonts w:ascii="Arial" w:hAnsi="Arial" w:cs="Arial"/>
          <w:sz w:val="24"/>
          <w:szCs w:val="24"/>
        </w:rPr>
        <w:t xml:space="preserve"> </w:t>
      </w:r>
    </w:p>
    <w:sectPr w:rsidR="002519C8" w:rsidRPr="00CC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1D"/>
    <w:rsid w:val="002A4B8F"/>
    <w:rsid w:val="003F6E55"/>
    <w:rsid w:val="00C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43B9"/>
  <w15:chartTrackingRefBased/>
  <w15:docId w15:val="{AEFDBEC5-AF4F-4B45-B02B-1F89F1B1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2016-06-13T23:42:00Z</dcterms:created>
  <dcterms:modified xsi:type="dcterms:W3CDTF">2016-06-14T00:15:00Z</dcterms:modified>
</cp:coreProperties>
</file>