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351">
      <w:pPr>
        <w:pStyle w:val="BodyText2"/>
        <w:shd w:val="pct5" w:color="auto" w:fill="auto"/>
      </w:pPr>
      <w:bookmarkStart w:id="0" w:name="_GoBack"/>
      <w:r>
        <w:rPr>
          <w:b/>
        </w:rPr>
        <w:t>Contestação</w:t>
      </w:r>
      <w:r>
        <w:t xml:space="preserve"> -</w:t>
      </w:r>
      <w:r>
        <w:rPr>
          <w:b/>
        </w:rPr>
        <w:t>Denunciado à lide contesta</w:t>
      </w:r>
      <w:r>
        <w:t xml:space="preserve"> </w:t>
      </w:r>
      <w:bookmarkEnd w:id="0"/>
      <w:r>
        <w:t>a pretensão do autor por não ter havido, qualquer situação que autorize a referida ação.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</w:pPr>
      <w:r>
        <w:t>...............................................</w:t>
      </w:r>
      <w:r>
        <w:t xml:space="preserve">........., pessoa jurídica de direito privado, estabelecido nesta Cidade, na Rua .... nº ...., por seu procurador infra-asssinado, inscrito na OAB/.... sob nº ...., tendo sido citado para acompanhar uma </w:t>
      </w:r>
      <w:r>
        <w:rPr>
          <w:b/>
        </w:rPr>
        <w:t>AÇÃO DE EVICÇÃO</w:t>
      </w:r>
      <w:r>
        <w:t xml:space="preserve"> Nº .... proposta por ............................, na qualidade de litisconsorte passivo, quer aceitar a posição, </w:t>
      </w:r>
      <w:r>
        <w:rPr>
          <w:b/>
        </w:rPr>
        <w:t>contestando</w:t>
      </w:r>
      <w:r>
        <w:t xml:space="preserve"> a inicial, pelas seguintes razões:</w:t>
      </w:r>
    </w:p>
    <w:p w:rsidR="00000000" w:rsidRDefault="00332351">
      <w:pPr>
        <w:jc w:val="both"/>
      </w:pPr>
    </w:p>
    <w:p w:rsidR="00000000" w:rsidRDefault="00332351">
      <w:pPr>
        <w:jc w:val="both"/>
      </w:pPr>
    </w:p>
    <w:p w:rsidR="00000000" w:rsidRDefault="00332351">
      <w:pPr>
        <w:jc w:val="both"/>
        <w:rPr>
          <w:b/>
        </w:rPr>
      </w:pPr>
      <w:r>
        <w:rPr>
          <w:b/>
        </w:rPr>
        <w:t>- COMO PRELIMINAR -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O veículo pela litis denunciada ao litisdenunciante, foi adquirido por compra a ....................... (qual</w:t>
      </w:r>
      <w:r>
        <w:t>ificação), portador da Cédula de Identidade/RG nº ...., residente e domiciliado nesta Cidade, na Rua .... nº ...., pelo preço de R$ .... (....), tal como demonstrada a documentação acostada à presente.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Segundo dispõe o artigo 70, item II, do Código de Processo Civil: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"Art. 70 -  A denunciação da lide é obrigatória: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....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III - àquele que estiver obrigado, pela lei ou pelo contrato, a indenizar, em ação regressiva, o prejuízo do que perder a demanda."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O artigo 73, do mesmo diploma legal, dispõe que "Para</w:t>
      </w:r>
      <w:r>
        <w:t xml:space="preserve"> os fins do disposto no artigo 70, o denunciado, por sua vez, intimará do litígio o alienante, o proprietário, o possuidor indireto ou o responsável pela indenização e, assim sucessivamente, observando-se quanto aos prazos, o disposto no artigo antecedente."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Desejando resguardar-se dos riscos que da evicção lhe resulta, é esta para requer a Vossa Excelência, se digne determinar a citação do alienante acima nominado, para integrar a lide, querendo, na posição de litisconsorte passivo.</w:t>
      </w:r>
    </w:p>
    <w:p w:rsidR="00000000" w:rsidRDefault="00332351">
      <w:pPr>
        <w:jc w:val="both"/>
      </w:pPr>
    </w:p>
    <w:p w:rsidR="00000000" w:rsidRDefault="00332351">
      <w:pPr>
        <w:jc w:val="both"/>
        <w:rPr>
          <w:b/>
        </w:rPr>
      </w:pPr>
      <w:r>
        <w:rPr>
          <w:b/>
        </w:rPr>
        <w:t>- QUANTO AO MÉRITO -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lastRenderedPageBreak/>
        <w:t>O litisdenunciado ratifica, por inteiro, os termos da contestação oferecida pelo litisdenunciante, porque na realidade, o Autor da ação agiu com excesso de liberalidade e sem observância das cautelas legais, eis que, o veículo ao ser apreendido em mãos de terceiro, ...., encontrava-se totalmente destruído.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Reforçando tal entendimento, junta o litisdenunciado documento firmado pela Companhia seguradora que ressarciu o prejuízo do roubo do veículo, onde o mesmo foi vendido como "salvados" pelo preço de R$ .</w:t>
      </w:r>
      <w:r>
        <w:t>... (....) dado o estado lastimável em que se encontrava.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Ora, seguido dispõe o artigo 1.059, do Código Civil: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"Salvo as exceções previstas neste Código, de modo expresso, as perdas e danos devidos ao credor, abrangem, além do que ele efetivamente perdeu, o que razoavelmente deixou de lucrar."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No caso dos autos, o Autor vendeu o veículo a terceiro pelo preço de R$ .... (....), o qual encontrava-se a época da transação, em perfeito estado de conservação e funcionamento.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Assim, não poderia, como é evident</w:t>
      </w:r>
      <w:r>
        <w:t>e, "indenizar" esse terceiro pelo valor de R$ .... (....), quando o veículo encontrava-se totalmente danificado o que se constitue em enriquecimento ilícito.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Quando muito, poderia ter indenizado o terceiro pelo o que ele efetivamente perdeu, levando em consideração o estado da coisa à época em que se evenceu.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Nestas condições, demonstrado que a pretensão do Autor é totalmente descabido e fora de propósito, espera-se que Vossa Excelência, julgue a improcedência da ação, condenado o Autor nas cominações leg</w:t>
      </w:r>
      <w:r>
        <w:t>ais.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Termos em que,</w:t>
      </w:r>
    </w:p>
    <w:p w:rsidR="00000000" w:rsidRDefault="00332351">
      <w:pPr>
        <w:jc w:val="both"/>
      </w:pPr>
      <w:r>
        <w:t>Pede Deferimento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...., .... de .... de ....</w:t>
      </w:r>
    </w:p>
    <w:p w:rsidR="00000000" w:rsidRDefault="00332351">
      <w:pPr>
        <w:jc w:val="both"/>
      </w:pPr>
    </w:p>
    <w:p w:rsidR="00000000" w:rsidRDefault="00332351">
      <w:pPr>
        <w:jc w:val="both"/>
      </w:pPr>
      <w:r>
        <w:t>..................</w:t>
      </w:r>
    </w:p>
    <w:p w:rsidR="00332351" w:rsidRDefault="00332351">
      <w:pPr>
        <w:jc w:val="both"/>
      </w:pPr>
      <w:r>
        <w:t>Advogado OAB/...</w:t>
      </w:r>
    </w:p>
    <w:sectPr w:rsidR="0033235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C4"/>
    <w:rsid w:val="001B5DC4"/>
    <w:rsid w:val="003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0CEE-57EF-4D99-89E3-83E8C59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Denunciado à lide contesta a pretensão do autor por não ter havido, qualquer situação que autorize a referida ação.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Denunciado à lide contesta a pretensão do autor por não ter havido, qualquer situação que autorize a referida 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2016-05-31T17:49:00Z</dcterms:created>
  <dcterms:modified xsi:type="dcterms:W3CDTF">2016-05-31T17:49:00Z</dcterms:modified>
</cp:coreProperties>
</file>