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EA" w:rsidRPr="00CC54EA" w:rsidRDefault="00CC54EA" w:rsidP="00CC54EA">
      <w:pPr>
        <w:jc w:val="both"/>
        <w:rPr>
          <w:sz w:val="24"/>
          <w:szCs w:val="24"/>
        </w:rPr>
      </w:pPr>
      <w:bookmarkStart w:id="0" w:name="_GoBack"/>
      <w:r w:rsidRPr="00CC54EA">
        <w:rPr>
          <w:sz w:val="24"/>
          <w:szCs w:val="24"/>
        </w:rPr>
        <w:t>AÇÃO DE CONSIGNAÇÃO EM PAGAMENTO HAVENDO</w:t>
      </w:r>
      <w:r>
        <w:rPr>
          <w:sz w:val="24"/>
          <w:szCs w:val="24"/>
        </w:rPr>
        <w:t xml:space="preserve"> </w:t>
      </w:r>
      <w:r w:rsidRPr="00CC54EA">
        <w:rPr>
          <w:sz w:val="24"/>
          <w:szCs w:val="24"/>
        </w:rPr>
        <w:t>FUNDADA DÚVIDA SOBRE QUEM DEVA RECEBER</w:t>
      </w:r>
    </w:p>
    <w:bookmarkEnd w:id="0"/>
    <w:p w:rsidR="00CC54EA" w:rsidRPr="00CC54EA" w:rsidRDefault="00CC54EA" w:rsidP="00CC54EA">
      <w:pPr>
        <w:jc w:val="both"/>
        <w:rPr>
          <w:sz w:val="24"/>
          <w:szCs w:val="24"/>
        </w:rPr>
      </w:pPr>
      <w:proofErr w:type="spellStart"/>
      <w:proofErr w:type="gramStart"/>
      <w:r w:rsidRPr="00CC54EA">
        <w:rPr>
          <w:sz w:val="24"/>
          <w:szCs w:val="24"/>
        </w:rPr>
        <w:t>Exmo</w:t>
      </w:r>
      <w:proofErr w:type="spellEnd"/>
      <w:r w:rsidRPr="00CC54EA">
        <w:rPr>
          <w:sz w:val="24"/>
          <w:szCs w:val="24"/>
        </w:rPr>
        <w:t>(</w:t>
      </w:r>
      <w:proofErr w:type="gramEnd"/>
      <w:r w:rsidRPr="00CC54EA">
        <w:rPr>
          <w:sz w:val="24"/>
          <w:szCs w:val="24"/>
        </w:rPr>
        <w:t xml:space="preserve">a). </w:t>
      </w:r>
      <w:proofErr w:type="spellStart"/>
      <w:proofErr w:type="gramStart"/>
      <w:r w:rsidRPr="00CC54EA">
        <w:rPr>
          <w:sz w:val="24"/>
          <w:szCs w:val="24"/>
        </w:rPr>
        <w:t>Sr</w:t>
      </w:r>
      <w:proofErr w:type="spellEnd"/>
      <w:r w:rsidRPr="00CC54EA">
        <w:rPr>
          <w:sz w:val="24"/>
          <w:szCs w:val="24"/>
        </w:rPr>
        <w:t>(</w:t>
      </w:r>
      <w:proofErr w:type="gramEnd"/>
      <w:r w:rsidRPr="00CC54EA">
        <w:rPr>
          <w:sz w:val="24"/>
          <w:szCs w:val="24"/>
        </w:rPr>
        <w:t xml:space="preserve">a). </w:t>
      </w:r>
      <w:proofErr w:type="spellStart"/>
      <w:proofErr w:type="gramStart"/>
      <w:r w:rsidRPr="00CC54EA">
        <w:rPr>
          <w:sz w:val="24"/>
          <w:szCs w:val="24"/>
        </w:rPr>
        <w:t>Dr</w:t>
      </w:r>
      <w:proofErr w:type="spellEnd"/>
      <w:r w:rsidRPr="00CC54EA">
        <w:rPr>
          <w:sz w:val="24"/>
          <w:szCs w:val="24"/>
        </w:rPr>
        <w:t>(</w:t>
      </w:r>
      <w:proofErr w:type="gramEnd"/>
      <w:r w:rsidRPr="00CC54EA">
        <w:rPr>
          <w:sz w:val="24"/>
          <w:szCs w:val="24"/>
        </w:rPr>
        <w:t xml:space="preserve">a). </w:t>
      </w:r>
      <w:proofErr w:type="gramStart"/>
      <w:r w:rsidRPr="00CC54EA">
        <w:rPr>
          <w:sz w:val="24"/>
          <w:szCs w:val="24"/>
        </w:rPr>
        <w:t>Juiz(</w:t>
      </w:r>
      <w:proofErr w:type="gramEnd"/>
      <w:r w:rsidRPr="00CC54EA">
        <w:rPr>
          <w:sz w:val="24"/>
          <w:szCs w:val="24"/>
        </w:rPr>
        <w:t>a) de Direito da (...)</w:t>
      </w:r>
    </w:p>
    <w:p w:rsidR="00CC54EA" w:rsidRDefault="00CC54EA" w:rsidP="00CC54EA">
      <w:pPr>
        <w:jc w:val="both"/>
        <w:rPr>
          <w:sz w:val="24"/>
          <w:szCs w:val="24"/>
        </w:rPr>
      </w:pPr>
    </w:p>
    <w:p w:rsidR="00CC54EA" w:rsidRDefault="00CC54EA" w:rsidP="00CC54EA">
      <w:pPr>
        <w:jc w:val="both"/>
        <w:rPr>
          <w:sz w:val="24"/>
          <w:szCs w:val="24"/>
        </w:rPr>
      </w:pPr>
    </w:p>
    <w:p w:rsidR="00CC54EA" w:rsidRDefault="00CC54EA" w:rsidP="00CC54EA">
      <w:pPr>
        <w:jc w:val="both"/>
        <w:rPr>
          <w:sz w:val="24"/>
          <w:szCs w:val="24"/>
        </w:rPr>
      </w:pPr>
    </w:p>
    <w:p w:rsidR="00CC54EA" w:rsidRDefault="00CC54EA" w:rsidP="00CC54EA">
      <w:pPr>
        <w:jc w:val="both"/>
        <w:rPr>
          <w:sz w:val="24"/>
          <w:szCs w:val="24"/>
        </w:rPr>
      </w:pPr>
    </w:p>
    <w:p w:rsidR="00CC54EA" w:rsidRDefault="00CC54EA" w:rsidP="00CC54EA">
      <w:pPr>
        <w:jc w:val="both"/>
        <w:rPr>
          <w:sz w:val="24"/>
          <w:szCs w:val="24"/>
        </w:rPr>
      </w:pPr>
    </w:p>
    <w:p w:rsidR="00CC54EA" w:rsidRDefault="00CC54EA" w:rsidP="00CC54EA">
      <w:pPr>
        <w:jc w:val="both"/>
        <w:rPr>
          <w:sz w:val="24"/>
          <w:szCs w:val="24"/>
        </w:rPr>
      </w:pPr>
    </w:p>
    <w:p w:rsidR="00CC54EA" w:rsidRDefault="00CC54EA" w:rsidP="00CC54EA">
      <w:pPr>
        <w:jc w:val="both"/>
        <w:rPr>
          <w:sz w:val="24"/>
          <w:szCs w:val="24"/>
        </w:rPr>
      </w:pPr>
    </w:p>
    <w:p w:rsidR="00CC54EA" w:rsidRDefault="00CC54EA" w:rsidP="00CC54EA">
      <w:pPr>
        <w:jc w:val="both"/>
        <w:rPr>
          <w:sz w:val="24"/>
          <w:szCs w:val="24"/>
        </w:rPr>
      </w:pP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 xml:space="preserve"> </w:t>
      </w:r>
      <w:r w:rsidRPr="00CC54EA">
        <w:rPr>
          <w:sz w:val="24"/>
          <w:szCs w:val="24"/>
        </w:rPr>
        <w:t>(...), por seus procuradores (document</w:t>
      </w:r>
      <w:r>
        <w:rPr>
          <w:sz w:val="24"/>
          <w:szCs w:val="24"/>
        </w:rPr>
        <w:t xml:space="preserve">o 01), com escritório na (...), </w:t>
      </w:r>
      <w:r w:rsidRPr="00CC54EA">
        <w:rPr>
          <w:sz w:val="24"/>
          <w:szCs w:val="24"/>
        </w:rPr>
        <w:t>onde receberão intimações, vem,</w:t>
      </w:r>
      <w:r>
        <w:rPr>
          <w:sz w:val="24"/>
          <w:szCs w:val="24"/>
        </w:rPr>
        <w:t xml:space="preserve"> respeitosamente, perante Vossa </w:t>
      </w:r>
      <w:r w:rsidRPr="00CC54EA">
        <w:rPr>
          <w:sz w:val="24"/>
          <w:szCs w:val="24"/>
        </w:rPr>
        <w:t>Excelência, aforar, em face de (...) a competente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Ação de consignação em pagamento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proofErr w:type="gramStart"/>
      <w:r w:rsidRPr="00CC54EA">
        <w:rPr>
          <w:sz w:val="24"/>
          <w:szCs w:val="24"/>
        </w:rPr>
        <w:t>o</w:t>
      </w:r>
      <w:proofErr w:type="gramEnd"/>
      <w:r w:rsidRPr="00CC54EA">
        <w:rPr>
          <w:sz w:val="24"/>
          <w:szCs w:val="24"/>
        </w:rPr>
        <w:t xml:space="preserve"> que faz com fundamento nos art</w:t>
      </w:r>
      <w:r>
        <w:rPr>
          <w:sz w:val="24"/>
          <w:szCs w:val="24"/>
        </w:rPr>
        <w:t xml:space="preserve">s. 539 e seguintes do Código de </w:t>
      </w:r>
      <w:r w:rsidRPr="00CC54EA">
        <w:rPr>
          <w:sz w:val="24"/>
          <w:szCs w:val="24"/>
        </w:rPr>
        <w:t>Processo Civil e nas razões de fato e de direito a seguir aduzidas: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O autor é locatário do imóvel locali</w:t>
      </w:r>
      <w:r>
        <w:rPr>
          <w:sz w:val="24"/>
          <w:szCs w:val="24"/>
        </w:rPr>
        <w:t xml:space="preserve">zado na (...), conforme prova o </w:t>
      </w:r>
      <w:r w:rsidRPr="00CC54EA">
        <w:rPr>
          <w:sz w:val="24"/>
          <w:szCs w:val="24"/>
        </w:rPr>
        <w:t>contrato de locação anexo (documento 02),</w:t>
      </w:r>
      <w:r>
        <w:rPr>
          <w:sz w:val="24"/>
          <w:szCs w:val="24"/>
        </w:rPr>
        <w:t xml:space="preserve"> celebrado no dia (...) com </w:t>
      </w:r>
      <w:r w:rsidRPr="00CC54EA">
        <w:rPr>
          <w:sz w:val="24"/>
          <w:szCs w:val="24"/>
        </w:rPr>
        <w:t xml:space="preserve">o corréu (...), pelo prazo de 30 </w:t>
      </w:r>
      <w:r>
        <w:rPr>
          <w:sz w:val="24"/>
          <w:szCs w:val="24"/>
        </w:rPr>
        <w:t xml:space="preserve">(trinta) meses, que se encontra </w:t>
      </w:r>
      <w:r w:rsidRPr="00CC54EA">
        <w:rPr>
          <w:sz w:val="24"/>
          <w:szCs w:val="24"/>
        </w:rPr>
        <w:t>prorrogado por prazo indeterminado.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O aluguel atual é equivalente a R$ (...) mensais.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Ocorre que, no último dia (...), o auto</w:t>
      </w:r>
      <w:r>
        <w:rPr>
          <w:sz w:val="24"/>
          <w:szCs w:val="24"/>
        </w:rPr>
        <w:t xml:space="preserve">r recebeu notificação do corréu </w:t>
      </w:r>
      <w:r w:rsidRPr="00CC54EA">
        <w:rPr>
          <w:sz w:val="24"/>
          <w:szCs w:val="24"/>
        </w:rPr>
        <w:t xml:space="preserve">(...), </w:t>
      </w:r>
      <w:proofErr w:type="spellStart"/>
      <w:r w:rsidRPr="00CC54EA">
        <w:rPr>
          <w:sz w:val="24"/>
          <w:szCs w:val="24"/>
        </w:rPr>
        <w:t>sedizente</w:t>
      </w:r>
      <w:proofErr w:type="spellEnd"/>
      <w:r w:rsidRPr="00CC54EA">
        <w:rPr>
          <w:sz w:val="24"/>
          <w:szCs w:val="24"/>
        </w:rPr>
        <w:t xml:space="preserve"> proprietário do imóvel, </w:t>
      </w:r>
      <w:r>
        <w:rPr>
          <w:sz w:val="24"/>
          <w:szCs w:val="24"/>
        </w:rPr>
        <w:t xml:space="preserve">que fez chegar às mãos do autor </w:t>
      </w:r>
      <w:r w:rsidRPr="00CC54EA">
        <w:rPr>
          <w:sz w:val="24"/>
          <w:szCs w:val="24"/>
        </w:rPr>
        <w:t xml:space="preserve">cópia da matrícula do imóvel, bem </w:t>
      </w:r>
      <w:r>
        <w:rPr>
          <w:sz w:val="24"/>
          <w:szCs w:val="24"/>
        </w:rPr>
        <w:t xml:space="preserve">como petição inicial de ação de </w:t>
      </w:r>
      <w:r w:rsidRPr="00CC54EA">
        <w:rPr>
          <w:sz w:val="24"/>
          <w:szCs w:val="24"/>
        </w:rPr>
        <w:t>resolução de contrato de compromi</w:t>
      </w:r>
      <w:r>
        <w:rPr>
          <w:sz w:val="24"/>
          <w:szCs w:val="24"/>
        </w:rPr>
        <w:t xml:space="preserve">sso de compra e venda, cumulada </w:t>
      </w:r>
      <w:r w:rsidRPr="00CC54EA">
        <w:rPr>
          <w:sz w:val="24"/>
          <w:szCs w:val="24"/>
        </w:rPr>
        <w:t>com perdas e danos, aforada em face do corréu (...) (docum</w:t>
      </w:r>
      <w:r>
        <w:rPr>
          <w:sz w:val="24"/>
          <w:szCs w:val="24"/>
        </w:rPr>
        <w:t xml:space="preserve">entos 03 e </w:t>
      </w:r>
      <w:r w:rsidRPr="00CC54EA">
        <w:rPr>
          <w:sz w:val="24"/>
          <w:szCs w:val="24"/>
        </w:rPr>
        <w:t>04).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Pelo que se observa daquele pedido</w:t>
      </w:r>
      <w:r>
        <w:rPr>
          <w:sz w:val="24"/>
          <w:szCs w:val="24"/>
        </w:rPr>
        <w:t xml:space="preserve">, a ação entre os réus envolve, </w:t>
      </w:r>
      <w:r w:rsidRPr="00CC54EA">
        <w:rPr>
          <w:sz w:val="24"/>
          <w:szCs w:val="24"/>
        </w:rPr>
        <w:t>inclusive, os aluguéis devidos pelo autor desta ação.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O art. 335 do Código Civil preceitua,</w:t>
      </w:r>
      <w:r>
        <w:rPr>
          <w:sz w:val="24"/>
          <w:szCs w:val="24"/>
        </w:rPr>
        <w:t xml:space="preserve"> no seu inciso V, que é caso de </w:t>
      </w:r>
      <w:r w:rsidRPr="00CC54EA">
        <w:rPr>
          <w:sz w:val="24"/>
          <w:szCs w:val="24"/>
        </w:rPr>
        <w:t>consignação se pender litígio sobre o objeto do pagamento.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Por outro lado, o inciso IV do ar</w:t>
      </w:r>
      <w:r>
        <w:rPr>
          <w:sz w:val="24"/>
          <w:szCs w:val="24"/>
        </w:rPr>
        <w:t xml:space="preserve">t. 335 do Código Civil de 2002, </w:t>
      </w:r>
      <w:r w:rsidRPr="00CC54EA">
        <w:rPr>
          <w:sz w:val="24"/>
          <w:szCs w:val="24"/>
        </w:rPr>
        <w:t>determina que é o caso de consignaç</w:t>
      </w:r>
      <w:r>
        <w:rPr>
          <w:sz w:val="24"/>
          <w:szCs w:val="24"/>
        </w:rPr>
        <w:t xml:space="preserve">ão se ocorrer dúvida sobre quem </w:t>
      </w:r>
      <w:r w:rsidRPr="00CC54EA">
        <w:rPr>
          <w:sz w:val="24"/>
          <w:szCs w:val="24"/>
        </w:rPr>
        <w:t>deva legitimamente receber o pagamento.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lastRenderedPageBreak/>
        <w:t>Assim sendo, não restou alternativa ao autor, senão aforar a</w:t>
      </w:r>
      <w:r>
        <w:rPr>
          <w:sz w:val="24"/>
          <w:szCs w:val="24"/>
        </w:rPr>
        <w:t xml:space="preserve"> </w:t>
      </w:r>
      <w:r w:rsidRPr="00CC54EA">
        <w:rPr>
          <w:sz w:val="24"/>
          <w:szCs w:val="24"/>
        </w:rPr>
        <w:t>presente ação consignatória.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Convém verificar que já decidiu o S</w:t>
      </w:r>
      <w:r>
        <w:rPr>
          <w:sz w:val="24"/>
          <w:szCs w:val="24"/>
        </w:rPr>
        <w:t xml:space="preserve">egundo Tribunal de Alçada Civil </w:t>
      </w:r>
      <w:r w:rsidRPr="00CC54EA">
        <w:rPr>
          <w:sz w:val="24"/>
          <w:szCs w:val="24"/>
        </w:rPr>
        <w:t>de São Paulo: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“Consignação em pagamento – fundam</w:t>
      </w:r>
      <w:r>
        <w:rPr>
          <w:sz w:val="24"/>
          <w:szCs w:val="24"/>
        </w:rPr>
        <w:t xml:space="preserve">ento – litígio pendente sobre o </w:t>
      </w:r>
      <w:r w:rsidRPr="00CC54EA">
        <w:rPr>
          <w:sz w:val="24"/>
          <w:szCs w:val="24"/>
        </w:rPr>
        <w:t xml:space="preserve">objeto da prestação – dúvida quanto a </w:t>
      </w:r>
      <w:r>
        <w:rPr>
          <w:sz w:val="24"/>
          <w:szCs w:val="24"/>
        </w:rPr>
        <w:t xml:space="preserve">sua titularidade – liberação do </w:t>
      </w:r>
      <w:r w:rsidRPr="00CC54EA">
        <w:rPr>
          <w:sz w:val="24"/>
          <w:szCs w:val="24"/>
        </w:rPr>
        <w:t>devedor – admissibilidade – exe</w:t>
      </w:r>
      <w:r>
        <w:rPr>
          <w:sz w:val="24"/>
          <w:szCs w:val="24"/>
        </w:rPr>
        <w:t xml:space="preserve">gese do artigo 898 do Código de </w:t>
      </w:r>
      <w:r w:rsidRPr="00CC54EA">
        <w:rPr>
          <w:sz w:val="24"/>
          <w:szCs w:val="24"/>
        </w:rPr>
        <w:t>Processo Civil [atual CPC, art. 548, I].</w:t>
      </w:r>
      <w:r>
        <w:rPr>
          <w:sz w:val="24"/>
          <w:szCs w:val="24"/>
        </w:rPr>
        <w:t xml:space="preserve"> Havendo dúvida sobre quem deva </w:t>
      </w:r>
      <w:r w:rsidRPr="00CC54EA">
        <w:rPr>
          <w:sz w:val="24"/>
          <w:szCs w:val="24"/>
        </w:rPr>
        <w:t xml:space="preserve">legitimamente auferir os </w:t>
      </w:r>
      <w:r w:rsidRPr="00CC54EA">
        <w:rPr>
          <w:sz w:val="24"/>
          <w:szCs w:val="24"/>
        </w:rPr>
        <w:t>alugueres</w:t>
      </w:r>
      <w:r>
        <w:rPr>
          <w:sz w:val="24"/>
          <w:szCs w:val="24"/>
        </w:rPr>
        <w:t xml:space="preserve">, ante a existência de demanda </w:t>
      </w:r>
      <w:r w:rsidRPr="00CC54EA">
        <w:rPr>
          <w:sz w:val="24"/>
          <w:szCs w:val="24"/>
        </w:rPr>
        <w:t xml:space="preserve">referente à titularidade do imóvel, deve o juiz declarar efetuado </w:t>
      </w:r>
      <w:r>
        <w:rPr>
          <w:sz w:val="24"/>
          <w:szCs w:val="24"/>
        </w:rPr>
        <w:t xml:space="preserve">o </w:t>
      </w:r>
      <w:r w:rsidRPr="00CC54EA">
        <w:rPr>
          <w:sz w:val="24"/>
          <w:szCs w:val="24"/>
        </w:rPr>
        <w:t>depósito e extinguir a obrigação, lib</w:t>
      </w:r>
      <w:r>
        <w:rPr>
          <w:sz w:val="24"/>
          <w:szCs w:val="24"/>
        </w:rPr>
        <w:t xml:space="preserve">erando o devedor, mesmo porque, </w:t>
      </w:r>
      <w:r w:rsidRPr="00CC54EA">
        <w:rPr>
          <w:sz w:val="24"/>
          <w:szCs w:val="24"/>
        </w:rPr>
        <w:t>impossível suspender-se indefinida</w:t>
      </w:r>
      <w:r>
        <w:rPr>
          <w:sz w:val="24"/>
          <w:szCs w:val="24"/>
        </w:rPr>
        <w:t xml:space="preserve">mente o curso da consignatória, </w:t>
      </w:r>
      <w:r w:rsidRPr="00CC54EA">
        <w:rPr>
          <w:sz w:val="24"/>
          <w:szCs w:val="24"/>
        </w:rPr>
        <w:t xml:space="preserve">devendo prosseguir o processo entre os </w:t>
      </w:r>
      <w:r>
        <w:rPr>
          <w:sz w:val="24"/>
          <w:szCs w:val="24"/>
        </w:rPr>
        <w:t xml:space="preserve">credores até decisão que defina </w:t>
      </w:r>
      <w:r w:rsidRPr="00CC54EA">
        <w:rPr>
          <w:sz w:val="24"/>
          <w:szCs w:val="24"/>
        </w:rPr>
        <w:t>o real domínio” (</w:t>
      </w:r>
      <w:proofErr w:type="spellStart"/>
      <w:r w:rsidRPr="00CC54EA">
        <w:rPr>
          <w:sz w:val="24"/>
          <w:szCs w:val="24"/>
        </w:rPr>
        <w:t>Apel</w:t>
      </w:r>
      <w:proofErr w:type="spellEnd"/>
      <w:r w:rsidRPr="00CC54EA">
        <w:rPr>
          <w:sz w:val="24"/>
          <w:szCs w:val="24"/>
        </w:rPr>
        <w:t xml:space="preserve">. </w:t>
      </w:r>
      <w:proofErr w:type="gramStart"/>
      <w:r w:rsidRPr="00CC54EA">
        <w:rPr>
          <w:sz w:val="24"/>
          <w:szCs w:val="24"/>
        </w:rPr>
        <w:t>nº</w:t>
      </w:r>
      <w:proofErr w:type="gramEnd"/>
      <w:r w:rsidRPr="00CC54EA">
        <w:rPr>
          <w:sz w:val="24"/>
          <w:szCs w:val="24"/>
        </w:rPr>
        <w:t xml:space="preserve"> 154.268 – 2ª Câm. </w:t>
      </w:r>
      <w:r>
        <w:rPr>
          <w:sz w:val="24"/>
          <w:szCs w:val="24"/>
        </w:rPr>
        <w:t xml:space="preserve">– rel. Juiz Ferreira de Castro </w:t>
      </w:r>
      <w:r w:rsidRPr="00CC54EA">
        <w:rPr>
          <w:sz w:val="24"/>
          <w:szCs w:val="24"/>
        </w:rPr>
        <w:t>– j. em 20.09.1983 – JTA (RT) 86/355).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Pedido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A fim de libertar-se da obriga</w:t>
      </w:r>
      <w:r>
        <w:rPr>
          <w:sz w:val="24"/>
          <w:szCs w:val="24"/>
        </w:rPr>
        <w:t xml:space="preserve">ção locatícia, requer o autor a </w:t>
      </w:r>
      <w:r w:rsidRPr="00CC54EA">
        <w:rPr>
          <w:sz w:val="24"/>
          <w:szCs w:val="24"/>
        </w:rPr>
        <w:t>consignação do valor de R$ (...), refere</w:t>
      </w:r>
      <w:r>
        <w:rPr>
          <w:sz w:val="24"/>
          <w:szCs w:val="24"/>
        </w:rPr>
        <w:t xml:space="preserve">nte ao último aluguel, mediante </w:t>
      </w:r>
      <w:r w:rsidRPr="00CC54EA">
        <w:rPr>
          <w:sz w:val="24"/>
          <w:szCs w:val="24"/>
        </w:rPr>
        <w:t>sua intimação, nos termos do artigo 542, I, d</w:t>
      </w:r>
      <w:r>
        <w:rPr>
          <w:sz w:val="24"/>
          <w:szCs w:val="24"/>
        </w:rPr>
        <w:t xml:space="preserve">o Código de Processo </w:t>
      </w:r>
      <w:r w:rsidRPr="00CC54EA">
        <w:rPr>
          <w:sz w:val="24"/>
          <w:szCs w:val="24"/>
        </w:rPr>
        <w:t>Civil, para que providencie o depósito judicial da importância indicada.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Feito o depósito, requer a procedê</w:t>
      </w:r>
      <w:r>
        <w:rPr>
          <w:sz w:val="24"/>
          <w:szCs w:val="24"/>
        </w:rPr>
        <w:t xml:space="preserve">ncia da consignação, declarando </w:t>
      </w:r>
      <w:r w:rsidRPr="00CC54EA">
        <w:rPr>
          <w:sz w:val="24"/>
          <w:szCs w:val="24"/>
        </w:rPr>
        <w:t>Vossa Excelência efetuado o depósi</w:t>
      </w:r>
      <w:r>
        <w:rPr>
          <w:sz w:val="24"/>
          <w:szCs w:val="24"/>
        </w:rPr>
        <w:t xml:space="preserve">to e extinta a obrigação e, nos </w:t>
      </w:r>
      <w:r w:rsidRPr="00CC54EA">
        <w:rPr>
          <w:sz w:val="24"/>
          <w:szCs w:val="24"/>
        </w:rPr>
        <w:t>termos do art. 548 do Código de Processo Civil: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a) comparecendo ambos os réus, q</w:t>
      </w:r>
      <w:r>
        <w:rPr>
          <w:sz w:val="24"/>
          <w:szCs w:val="24"/>
        </w:rPr>
        <w:t xml:space="preserve">ue apenas entre eles continue o </w:t>
      </w:r>
      <w:r w:rsidRPr="00CC54EA">
        <w:rPr>
          <w:sz w:val="24"/>
          <w:szCs w:val="24"/>
        </w:rPr>
        <w:t>processo a correr unicamente entr</w:t>
      </w:r>
      <w:r>
        <w:rPr>
          <w:sz w:val="24"/>
          <w:szCs w:val="24"/>
        </w:rPr>
        <w:t xml:space="preserve">e os presuntivos credores, pelo </w:t>
      </w:r>
      <w:r w:rsidRPr="00CC54EA">
        <w:rPr>
          <w:sz w:val="24"/>
          <w:szCs w:val="24"/>
        </w:rPr>
        <w:t>procedimento comum, condenan</w:t>
      </w:r>
      <w:r>
        <w:rPr>
          <w:sz w:val="24"/>
          <w:szCs w:val="24"/>
        </w:rPr>
        <w:t xml:space="preserve">do-os no pagamento das custas e </w:t>
      </w:r>
      <w:r w:rsidRPr="00CC54EA">
        <w:rPr>
          <w:sz w:val="24"/>
          <w:szCs w:val="24"/>
        </w:rPr>
        <w:t>honorários de advogado do autor;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 xml:space="preserve">b) comparecendo apenas um dos </w:t>
      </w:r>
      <w:r>
        <w:rPr>
          <w:sz w:val="24"/>
          <w:szCs w:val="24"/>
        </w:rPr>
        <w:t xml:space="preserve">réus, a decisão de plano, com a </w:t>
      </w:r>
      <w:r w:rsidRPr="00CC54EA">
        <w:rPr>
          <w:sz w:val="24"/>
          <w:szCs w:val="24"/>
        </w:rPr>
        <w:t>procedência da consignação e o le</w:t>
      </w:r>
      <w:r>
        <w:rPr>
          <w:sz w:val="24"/>
          <w:szCs w:val="24"/>
        </w:rPr>
        <w:t xml:space="preserve">vantamento do depósito em favor </w:t>
      </w:r>
      <w:r w:rsidRPr="00CC54EA">
        <w:rPr>
          <w:sz w:val="24"/>
          <w:szCs w:val="24"/>
        </w:rPr>
        <w:t>do comparecente, que deverá ser c</w:t>
      </w:r>
      <w:r>
        <w:rPr>
          <w:sz w:val="24"/>
          <w:szCs w:val="24"/>
        </w:rPr>
        <w:t xml:space="preserve">ondenado no pagamento de custas </w:t>
      </w:r>
      <w:r w:rsidRPr="00CC54EA">
        <w:rPr>
          <w:sz w:val="24"/>
          <w:szCs w:val="24"/>
        </w:rPr>
        <w:t>e honorários do autor;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c) não comparecendo nenhum dos réus, a pr</w:t>
      </w:r>
      <w:r>
        <w:rPr>
          <w:sz w:val="24"/>
          <w:szCs w:val="24"/>
        </w:rPr>
        <w:t xml:space="preserve">ocedência da </w:t>
      </w:r>
      <w:r w:rsidRPr="00CC54EA">
        <w:rPr>
          <w:sz w:val="24"/>
          <w:szCs w:val="24"/>
        </w:rPr>
        <w:t>consignação, convertendo-se o de</w:t>
      </w:r>
      <w:r>
        <w:rPr>
          <w:sz w:val="24"/>
          <w:szCs w:val="24"/>
        </w:rPr>
        <w:t xml:space="preserve">pósito em arrecadação de coisas </w:t>
      </w:r>
      <w:r w:rsidRPr="00CC54EA">
        <w:rPr>
          <w:sz w:val="24"/>
          <w:szCs w:val="24"/>
        </w:rPr>
        <w:t>vagas.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Requer, ainda, a consignação dos alu</w:t>
      </w:r>
      <w:r>
        <w:rPr>
          <w:sz w:val="24"/>
          <w:szCs w:val="24"/>
        </w:rPr>
        <w:t xml:space="preserve">guéis vincendos, até o trânsito </w:t>
      </w:r>
      <w:r w:rsidRPr="00CC54EA">
        <w:rPr>
          <w:sz w:val="24"/>
          <w:szCs w:val="24"/>
        </w:rPr>
        <w:t>em julgado da sentença que declarar o credor.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Citação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Requer o autor digne-se Vossa Excelência de determ</w:t>
      </w:r>
      <w:r>
        <w:rPr>
          <w:sz w:val="24"/>
          <w:szCs w:val="24"/>
        </w:rPr>
        <w:t xml:space="preserve">inar a citação </w:t>
      </w:r>
      <w:r w:rsidRPr="00CC54EA">
        <w:rPr>
          <w:sz w:val="24"/>
          <w:szCs w:val="24"/>
        </w:rPr>
        <w:t xml:space="preserve">dos réus, na forma do artigo 246, inciso </w:t>
      </w:r>
      <w:r>
        <w:rPr>
          <w:sz w:val="24"/>
          <w:szCs w:val="24"/>
        </w:rPr>
        <w:t xml:space="preserve">II, com os benefícios do artigo </w:t>
      </w:r>
      <w:r w:rsidRPr="00CC54EA">
        <w:rPr>
          <w:sz w:val="24"/>
          <w:szCs w:val="24"/>
        </w:rPr>
        <w:t>212, § 2º, ambos do Código do Proces</w:t>
      </w:r>
      <w:r>
        <w:rPr>
          <w:sz w:val="24"/>
          <w:szCs w:val="24"/>
        </w:rPr>
        <w:t xml:space="preserve">so Civil, para que provem o seu </w:t>
      </w:r>
      <w:r w:rsidRPr="00CC54EA">
        <w:rPr>
          <w:sz w:val="24"/>
          <w:szCs w:val="24"/>
        </w:rPr>
        <w:t>direito, nos termos do art. 547 do Código de Processo Civil.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Provas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lastRenderedPageBreak/>
        <w:t>Requer provar o alegado por todo</w:t>
      </w:r>
      <w:r>
        <w:rPr>
          <w:sz w:val="24"/>
          <w:szCs w:val="24"/>
        </w:rPr>
        <w:t xml:space="preserve">s os meios de prova em direito </w:t>
      </w:r>
      <w:r w:rsidRPr="00CC54EA">
        <w:rPr>
          <w:sz w:val="24"/>
          <w:szCs w:val="24"/>
        </w:rPr>
        <w:t>admitidos, especialmente pelo depoimento pessoal do réu sob pena</w:t>
      </w:r>
      <w:r>
        <w:rPr>
          <w:sz w:val="24"/>
          <w:szCs w:val="24"/>
        </w:rPr>
        <w:t xml:space="preserve"> </w:t>
      </w:r>
      <w:r w:rsidRPr="00CC54EA">
        <w:rPr>
          <w:sz w:val="24"/>
          <w:szCs w:val="24"/>
        </w:rPr>
        <w:t>de confissão, oitiva de testemunha</w:t>
      </w:r>
      <w:r>
        <w:rPr>
          <w:sz w:val="24"/>
          <w:szCs w:val="24"/>
        </w:rPr>
        <w:t xml:space="preserve">s, perícias, vistorias e demais </w:t>
      </w:r>
      <w:r w:rsidRPr="00CC54EA">
        <w:rPr>
          <w:sz w:val="24"/>
          <w:szCs w:val="24"/>
        </w:rPr>
        <w:t>provas que se fizerem necessárias.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Valor da causa</w:t>
      </w: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Dá à causa o valor de R$ (...) (doze vezes o aluguel vigente).</w:t>
      </w:r>
    </w:p>
    <w:p w:rsidR="00CC54EA" w:rsidRDefault="00CC54EA" w:rsidP="00CC54EA">
      <w:pPr>
        <w:jc w:val="both"/>
        <w:rPr>
          <w:sz w:val="24"/>
          <w:szCs w:val="24"/>
        </w:rPr>
      </w:pPr>
    </w:p>
    <w:p w:rsidR="00CC54EA" w:rsidRDefault="00CC54EA" w:rsidP="00CC54EA">
      <w:pPr>
        <w:jc w:val="both"/>
        <w:rPr>
          <w:sz w:val="24"/>
          <w:szCs w:val="24"/>
        </w:rPr>
      </w:pPr>
    </w:p>
    <w:p w:rsidR="00CC54EA" w:rsidRDefault="00CC54EA" w:rsidP="00CC54EA">
      <w:pPr>
        <w:jc w:val="both"/>
        <w:rPr>
          <w:sz w:val="24"/>
          <w:szCs w:val="24"/>
        </w:rPr>
      </w:pP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Termos em que,</w:t>
      </w:r>
    </w:p>
    <w:p w:rsid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Pede</w:t>
      </w:r>
      <w:r w:rsidRPr="00CC54EA">
        <w:rPr>
          <w:sz w:val="24"/>
          <w:szCs w:val="24"/>
        </w:rPr>
        <w:t xml:space="preserve"> deferimento.</w:t>
      </w:r>
    </w:p>
    <w:p w:rsidR="00CC54EA" w:rsidRDefault="00CC54EA" w:rsidP="00CC54EA">
      <w:pPr>
        <w:jc w:val="both"/>
        <w:rPr>
          <w:sz w:val="24"/>
          <w:szCs w:val="24"/>
        </w:rPr>
      </w:pPr>
    </w:p>
    <w:p w:rsidR="00CC54EA" w:rsidRPr="00CC54EA" w:rsidRDefault="00CC54EA" w:rsidP="00CC54EA">
      <w:pPr>
        <w:jc w:val="both"/>
        <w:rPr>
          <w:sz w:val="24"/>
          <w:szCs w:val="24"/>
        </w:rPr>
      </w:pPr>
    </w:p>
    <w:p w:rsidR="00CC54EA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Data</w:t>
      </w:r>
    </w:p>
    <w:p w:rsidR="002519C8" w:rsidRPr="00CC54EA" w:rsidRDefault="00CC54EA" w:rsidP="00CC54EA">
      <w:pPr>
        <w:jc w:val="both"/>
        <w:rPr>
          <w:sz w:val="24"/>
          <w:szCs w:val="24"/>
        </w:rPr>
      </w:pPr>
      <w:r w:rsidRPr="00CC54EA">
        <w:rPr>
          <w:sz w:val="24"/>
          <w:szCs w:val="24"/>
        </w:rPr>
        <w:t>Advogado (OAB)</w:t>
      </w:r>
      <w:r w:rsidRPr="00CC54EA">
        <w:rPr>
          <w:sz w:val="24"/>
          <w:szCs w:val="24"/>
        </w:rPr>
        <w:t xml:space="preserve"> </w:t>
      </w:r>
    </w:p>
    <w:sectPr w:rsidR="002519C8" w:rsidRPr="00CC54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EA"/>
    <w:rsid w:val="002A4B8F"/>
    <w:rsid w:val="003F6E55"/>
    <w:rsid w:val="00C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D204"/>
  <w15:chartTrackingRefBased/>
  <w15:docId w15:val="{50785902-03E9-45C1-B870-8398A596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2016-06-14T00:59:00Z</dcterms:created>
  <dcterms:modified xsi:type="dcterms:W3CDTF">2016-06-14T01:23:00Z</dcterms:modified>
</cp:coreProperties>
</file>