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A" w:rsidRDefault="006B155A" w:rsidP="00E7043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70430">
        <w:rPr>
          <w:rFonts w:ascii="Arial" w:hAnsi="Arial" w:cs="Arial"/>
          <w:sz w:val="24"/>
          <w:szCs w:val="24"/>
        </w:rPr>
        <w:t>AÇÃO DE PRECEITO COMINATÓRIO PARA PERMITIR A VISTORIA</w:t>
      </w:r>
      <w:r w:rsidR="00E70430">
        <w:rPr>
          <w:rFonts w:ascii="Arial" w:hAnsi="Arial" w:cs="Arial"/>
          <w:sz w:val="24"/>
          <w:szCs w:val="24"/>
        </w:rPr>
        <w:t xml:space="preserve"> </w:t>
      </w:r>
      <w:r w:rsidRPr="00E70430">
        <w:rPr>
          <w:rFonts w:ascii="Arial" w:hAnsi="Arial" w:cs="Arial"/>
          <w:sz w:val="24"/>
          <w:szCs w:val="24"/>
        </w:rPr>
        <w:t>DO IMÓVEL</w:t>
      </w:r>
    </w:p>
    <w:bookmarkEnd w:id="0"/>
    <w:p w:rsidR="00E70430" w:rsidRP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6B155A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E70430">
        <w:rPr>
          <w:rFonts w:ascii="Arial" w:hAnsi="Arial" w:cs="Arial"/>
          <w:sz w:val="24"/>
          <w:szCs w:val="24"/>
        </w:rPr>
        <w:t>Sr. Dr. Juiz</w:t>
      </w:r>
      <w:proofErr w:type="gramEnd"/>
      <w:r w:rsidRPr="00E70430">
        <w:rPr>
          <w:rFonts w:ascii="Arial" w:hAnsi="Arial" w:cs="Arial"/>
          <w:sz w:val="24"/>
          <w:szCs w:val="24"/>
        </w:rPr>
        <w:t xml:space="preserve"> de Direito da (...)</w:t>
      </w: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P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(...), por seus procuradores (documen</w:t>
      </w:r>
      <w:r w:rsidR="00E70430">
        <w:rPr>
          <w:rFonts w:ascii="Arial" w:hAnsi="Arial" w:cs="Arial"/>
          <w:sz w:val="24"/>
          <w:szCs w:val="24"/>
        </w:rPr>
        <w:t xml:space="preserve">to 1), com escritório na (...), </w:t>
      </w:r>
      <w:r w:rsidRPr="00E70430">
        <w:rPr>
          <w:rFonts w:ascii="Arial" w:hAnsi="Arial" w:cs="Arial"/>
          <w:sz w:val="24"/>
          <w:szCs w:val="24"/>
        </w:rPr>
        <w:t>onde receberão intimações, vem,</w:t>
      </w:r>
      <w:r w:rsidR="00E70430">
        <w:rPr>
          <w:rFonts w:ascii="Arial" w:hAnsi="Arial" w:cs="Arial"/>
          <w:sz w:val="24"/>
          <w:szCs w:val="24"/>
        </w:rPr>
        <w:t xml:space="preserve"> respeitosamente, perante Vossa </w:t>
      </w:r>
      <w:r w:rsidRPr="00E70430">
        <w:rPr>
          <w:rFonts w:ascii="Arial" w:hAnsi="Arial" w:cs="Arial"/>
          <w:sz w:val="24"/>
          <w:szCs w:val="24"/>
        </w:rPr>
        <w:t>Excelência, aforar, pelo procedimento</w:t>
      </w:r>
      <w:r w:rsidR="00E70430">
        <w:rPr>
          <w:rFonts w:ascii="Arial" w:hAnsi="Arial" w:cs="Arial"/>
          <w:sz w:val="24"/>
          <w:szCs w:val="24"/>
        </w:rPr>
        <w:t xml:space="preserve"> comum, rito ordinário, em face </w:t>
      </w:r>
      <w:r w:rsidRPr="00E70430">
        <w:rPr>
          <w:rFonts w:ascii="Arial" w:hAnsi="Arial" w:cs="Arial"/>
          <w:sz w:val="24"/>
          <w:szCs w:val="24"/>
        </w:rPr>
        <w:t>de (...), a competente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Ação de preceito cominatório com p</w:t>
      </w:r>
      <w:r w:rsidR="00E70430">
        <w:rPr>
          <w:rFonts w:ascii="Arial" w:hAnsi="Arial" w:cs="Arial"/>
          <w:sz w:val="24"/>
          <w:szCs w:val="24"/>
        </w:rPr>
        <w:t xml:space="preserve">edido de antecipação de tutela, </w:t>
      </w:r>
      <w:r w:rsidRPr="00E70430">
        <w:rPr>
          <w:rFonts w:ascii="Arial" w:hAnsi="Arial" w:cs="Arial"/>
          <w:sz w:val="24"/>
          <w:szCs w:val="24"/>
        </w:rPr>
        <w:t>o que faz com supedâneo no ar</w:t>
      </w:r>
      <w:r w:rsidR="00E70430">
        <w:rPr>
          <w:rFonts w:ascii="Arial" w:hAnsi="Arial" w:cs="Arial"/>
          <w:sz w:val="24"/>
          <w:szCs w:val="24"/>
        </w:rPr>
        <w:t xml:space="preserve">tigo 23, IX, da Lei 8.245/1991, </w:t>
      </w:r>
      <w:r w:rsidRPr="00E70430">
        <w:rPr>
          <w:rFonts w:ascii="Arial" w:hAnsi="Arial" w:cs="Arial"/>
          <w:sz w:val="24"/>
          <w:szCs w:val="24"/>
        </w:rPr>
        <w:t>expondo e requerendo o quanto segue: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I – Fatos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 xml:space="preserve">No dia (...), através de contrato </w:t>
      </w:r>
      <w:r w:rsidR="00E70430">
        <w:rPr>
          <w:rFonts w:ascii="Arial" w:hAnsi="Arial" w:cs="Arial"/>
          <w:sz w:val="24"/>
          <w:szCs w:val="24"/>
        </w:rPr>
        <w:t xml:space="preserve">escrito (documento 2), a autora </w:t>
      </w:r>
      <w:r w:rsidRPr="00E70430">
        <w:rPr>
          <w:rFonts w:ascii="Arial" w:hAnsi="Arial" w:cs="Arial"/>
          <w:sz w:val="24"/>
          <w:szCs w:val="24"/>
        </w:rPr>
        <w:t>locou ao réu o imóvel localiza</w:t>
      </w:r>
      <w:r w:rsidR="00E70430">
        <w:rPr>
          <w:rFonts w:ascii="Arial" w:hAnsi="Arial" w:cs="Arial"/>
          <w:sz w:val="24"/>
          <w:szCs w:val="24"/>
        </w:rPr>
        <w:t xml:space="preserve">do na (...), cujo aluguel atual </w:t>
      </w:r>
      <w:r w:rsidRPr="00E70430">
        <w:rPr>
          <w:rFonts w:ascii="Arial" w:hAnsi="Arial" w:cs="Arial"/>
          <w:sz w:val="24"/>
          <w:szCs w:val="24"/>
        </w:rPr>
        <w:t>corresponde a R$ (...) mensais.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De fato, a autora notificou o réu no di</w:t>
      </w:r>
      <w:r w:rsidR="00E70430">
        <w:rPr>
          <w:rFonts w:ascii="Arial" w:hAnsi="Arial" w:cs="Arial"/>
          <w:sz w:val="24"/>
          <w:szCs w:val="24"/>
        </w:rPr>
        <w:t xml:space="preserve">a (...) (documento 3), para que </w:t>
      </w:r>
      <w:r w:rsidRPr="00E70430">
        <w:rPr>
          <w:rFonts w:ascii="Arial" w:hAnsi="Arial" w:cs="Arial"/>
          <w:sz w:val="24"/>
          <w:szCs w:val="24"/>
        </w:rPr>
        <w:t>permitisse a vistoria do imóvel.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Todavia, sem dar qualquer exp</w:t>
      </w:r>
      <w:r w:rsidR="00E70430">
        <w:rPr>
          <w:rFonts w:ascii="Arial" w:hAnsi="Arial" w:cs="Arial"/>
          <w:sz w:val="24"/>
          <w:szCs w:val="24"/>
        </w:rPr>
        <w:t xml:space="preserve">licação, o réu contra notificou, </w:t>
      </w:r>
      <w:r w:rsidRPr="00E70430">
        <w:rPr>
          <w:rFonts w:ascii="Arial" w:hAnsi="Arial" w:cs="Arial"/>
          <w:sz w:val="24"/>
          <w:szCs w:val="24"/>
        </w:rPr>
        <w:t>aduzindo expressamente que não</w:t>
      </w:r>
      <w:r w:rsidR="00E70430">
        <w:rPr>
          <w:rFonts w:ascii="Arial" w:hAnsi="Arial" w:cs="Arial"/>
          <w:sz w:val="24"/>
          <w:szCs w:val="24"/>
        </w:rPr>
        <w:t xml:space="preserve"> permitiria a pretensa vistoria </w:t>
      </w:r>
      <w:r w:rsidRPr="00E70430">
        <w:rPr>
          <w:rFonts w:ascii="Arial" w:hAnsi="Arial" w:cs="Arial"/>
          <w:sz w:val="24"/>
          <w:szCs w:val="24"/>
        </w:rPr>
        <w:t>(documento 4).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Entretanto, a vistoria é urgente</w:t>
      </w:r>
      <w:r w:rsidR="00E70430">
        <w:rPr>
          <w:rFonts w:ascii="Arial" w:hAnsi="Arial" w:cs="Arial"/>
          <w:sz w:val="24"/>
          <w:szCs w:val="24"/>
        </w:rPr>
        <w:t xml:space="preserve">, o que se </w:t>
      </w:r>
      <w:proofErr w:type="spellStart"/>
      <w:r w:rsidR="00E70430">
        <w:rPr>
          <w:rFonts w:ascii="Arial" w:hAnsi="Arial" w:cs="Arial"/>
          <w:sz w:val="24"/>
          <w:szCs w:val="24"/>
        </w:rPr>
        <w:t>afirma</w:t>
      </w:r>
      <w:proofErr w:type="spellEnd"/>
      <w:r w:rsidR="00E70430">
        <w:rPr>
          <w:rFonts w:ascii="Arial" w:hAnsi="Arial" w:cs="Arial"/>
          <w:sz w:val="24"/>
          <w:szCs w:val="24"/>
        </w:rPr>
        <w:t xml:space="preserve"> em virtude de </w:t>
      </w:r>
      <w:r w:rsidRPr="00E70430">
        <w:rPr>
          <w:rFonts w:ascii="Arial" w:hAnsi="Arial" w:cs="Arial"/>
          <w:sz w:val="24"/>
          <w:szCs w:val="24"/>
        </w:rPr>
        <w:t>notificação recebida pela autora e enviada por vizinho, q</w:t>
      </w:r>
      <w:r w:rsidR="00E70430">
        <w:rPr>
          <w:rFonts w:ascii="Arial" w:hAnsi="Arial" w:cs="Arial"/>
          <w:sz w:val="24"/>
          <w:szCs w:val="24"/>
        </w:rPr>
        <w:t xml:space="preserve">ue noticia </w:t>
      </w:r>
      <w:r w:rsidRPr="00E70430">
        <w:rPr>
          <w:rFonts w:ascii="Arial" w:hAnsi="Arial" w:cs="Arial"/>
          <w:sz w:val="24"/>
          <w:szCs w:val="24"/>
        </w:rPr>
        <w:t>infiltração no subsolo de sua</w:t>
      </w:r>
      <w:r w:rsidR="00E70430">
        <w:rPr>
          <w:rFonts w:ascii="Arial" w:hAnsi="Arial" w:cs="Arial"/>
          <w:sz w:val="24"/>
          <w:szCs w:val="24"/>
        </w:rPr>
        <w:t xml:space="preserve"> casa, decorrente de vazamentos </w:t>
      </w:r>
      <w:r w:rsidRPr="00E70430">
        <w:rPr>
          <w:rFonts w:ascii="Arial" w:hAnsi="Arial" w:cs="Arial"/>
          <w:sz w:val="24"/>
          <w:szCs w:val="24"/>
        </w:rPr>
        <w:t>provenientes do imóvel locado, fazend</w:t>
      </w:r>
      <w:r w:rsidR="00E70430">
        <w:rPr>
          <w:rFonts w:ascii="Arial" w:hAnsi="Arial" w:cs="Arial"/>
          <w:sz w:val="24"/>
          <w:szCs w:val="24"/>
        </w:rPr>
        <w:t xml:space="preserve">o juntar laudo que aponta risco </w:t>
      </w:r>
      <w:r w:rsidRPr="00E70430">
        <w:rPr>
          <w:rFonts w:ascii="Arial" w:hAnsi="Arial" w:cs="Arial"/>
          <w:sz w:val="24"/>
          <w:szCs w:val="24"/>
        </w:rPr>
        <w:t>iminente, inclusive de desabamento,</w:t>
      </w:r>
      <w:r w:rsidR="00E70430">
        <w:rPr>
          <w:rFonts w:ascii="Arial" w:hAnsi="Arial" w:cs="Arial"/>
          <w:sz w:val="24"/>
          <w:szCs w:val="24"/>
        </w:rPr>
        <w:t xml:space="preserve"> ressalvando, entretanto, que a </w:t>
      </w:r>
      <w:r w:rsidRPr="00E70430">
        <w:rPr>
          <w:rFonts w:ascii="Arial" w:hAnsi="Arial" w:cs="Arial"/>
          <w:sz w:val="24"/>
          <w:szCs w:val="24"/>
        </w:rPr>
        <w:t>certeza da constatação só será obtida após a vistoria.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II – Direito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O inciso IX do artigo 23 da Lei 8.245</w:t>
      </w:r>
      <w:r w:rsidR="00E70430">
        <w:rPr>
          <w:rFonts w:ascii="Arial" w:hAnsi="Arial" w:cs="Arial"/>
          <w:sz w:val="24"/>
          <w:szCs w:val="24"/>
        </w:rPr>
        <w:t xml:space="preserve">/1991 é claro ao estabelecer ao </w:t>
      </w:r>
      <w:r w:rsidRPr="00E70430">
        <w:rPr>
          <w:rFonts w:ascii="Arial" w:hAnsi="Arial" w:cs="Arial"/>
          <w:sz w:val="24"/>
          <w:szCs w:val="24"/>
        </w:rPr>
        <w:t>locatário a obrigação de permitir a vist</w:t>
      </w:r>
      <w:r w:rsidR="00E70430">
        <w:rPr>
          <w:rFonts w:ascii="Arial" w:hAnsi="Arial" w:cs="Arial"/>
          <w:sz w:val="24"/>
          <w:szCs w:val="24"/>
        </w:rPr>
        <w:t xml:space="preserve">oria do imóvel, pelo locador ou </w:t>
      </w:r>
      <w:r w:rsidRPr="00E70430">
        <w:rPr>
          <w:rFonts w:ascii="Arial" w:hAnsi="Arial" w:cs="Arial"/>
          <w:sz w:val="24"/>
          <w:szCs w:val="24"/>
        </w:rPr>
        <w:t>por seu mandatário, mediante combinação prévia, de dia e hora...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Assim, ante a recusa do réu, não restou alternativa à autora senão</w:t>
      </w:r>
      <w:r w:rsidR="00E70430">
        <w:rPr>
          <w:rFonts w:ascii="Arial" w:hAnsi="Arial" w:cs="Arial"/>
          <w:sz w:val="24"/>
          <w:szCs w:val="24"/>
        </w:rPr>
        <w:t xml:space="preserve"> </w:t>
      </w:r>
      <w:r w:rsidRPr="00E70430">
        <w:rPr>
          <w:rFonts w:ascii="Arial" w:hAnsi="Arial" w:cs="Arial"/>
          <w:sz w:val="24"/>
          <w:szCs w:val="24"/>
        </w:rPr>
        <w:t>ingressar com a presente ação para exercer seu direito legal.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lastRenderedPageBreak/>
        <w:t>III – Pedido de tutela an</w:t>
      </w:r>
      <w:r w:rsidR="00E70430">
        <w:rPr>
          <w:rFonts w:ascii="Arial" w:hAnsi="Arial" w:cs="Arial"/>
          <w:sz w:val="24"/>
          <w:szCs w:val="24"/>
        </w:rPr>
        <w:t xml:space="preserve">tecipada de urgência (Código de </w:t>
      </w:r>
      <w:r w:rsidRPr="00E70430">
        <w:rPr>
          <w:rFonts w:ascii="Arial" w:hAnsi="Arial" w:cs="Arial"/>
          <w:sz w:val="24"/>
          <w:szCs w:val="24"/>
        </w:rPr>
        <w:t>Processo Civil, arts. 294, 297, 300, 500, 536 e 537)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 xml:space="preserve">Como é natural, ante a pletora </w:t>
      </w:r>
      <w:r w:rsidR="00E70430">
        <w:rPr>
          <w:rFonts w:ascii="Arial" w:hAnsi="Arial" w:cs="Arial"/>
          <w:sz w:val="24"/>
          <w:szCs w:val="24"/>
        </w:rPr>
        <w:t xml:space="preserve">de feitos que assoberba o Poder </w:t>
      </w:r>
      <w:r w:rsidRPr="00E70430">
        <w:rPr>
          <w:rFonts w:ascii="Arial" w:hAnsi="Arial" w:cs="Arial"/>
          <w:sz w:val="24"/>
          <w:szCs w:val="24"/>
        </w:rPr>
        <w:t xml:space="preserve">Judiciário, o processo demandará </w:t>
      </w:r>
      <w:r w:rsidR="00E70430">
        <w:rPr>
          <w:rFonts w:ascii="Arial" w:hAnsi="Arial" w:cs="Arial"/>
          <w:sz w:val="24"/>
          <w:szCs w:val="24"/>
        </w:rPr>
        <w:t xml:space="preserve">tempo, aquele necessário para a </w:t>
      </w:r>
      <w:r w:rsidRPr="00E70430">
        <w:rPr>
          <w:rFonts w:ascii="Arial" w:hAnsi="Arial" w:cs="Arial"/>
          <w:sz w:val="24"/>
          <w:szCs w:val="24"/>
        </w:rPr>
        <w:t>devida instrução e demais atos que lhe são pertinentes.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Até que decisão final seja proferid</w:t>
      </w:r>
      <w:r w:rsidR="00E70430">
        <w:rPr>
          <w:rFonts w:ascii="Arial" w:hAnsi="Arial" w:cs="Arial"/>
          <w:sz w:val="24"/>
          <w:szCs w:val="24"/>
        </w:rPr>
        <w:t xml:space="preserve">a, independentemente da vontade </w:t>
      </w:r>
      <w:r w:rsidRPr="00E70430">
        <w:rPr>
          <w:rFonts w:ascii="Arial" w:hAnsi="Arial" w:cs="Arial"/>
          <w:sz w:val="24"/>
          <w:szCs w:val="24"/>
        </w:rPr>
        <w:t>de Vossa Excelência, constatados os v</w:t>
      </w:r>
      <w:r w:rsidR="00E70430">
        <w:rPr>
          <w:rFonts w:ascii="Arial" w:hAnsi="Arial" w:cs="Arial"/>
          <w:sz w:val="24"/>
          <w:szCs w:val="24"/>
        </w:rPr>
        <w:t xml:space="preserve">azamentos noticiados, os riscos </w:t>
      </w:r>
      <w:r w:rsidRPr="00E70430">
        <w:rPr>
          <w:rFonts w:ascii="Arial" w:hAnsi="Arial" w:cs="Arial"/>
          <w:sz w:val="24"/>
          <w:szCs w:val="24"/>
        </w:rPr>
        <w:t>poderão ser traduzidos em fatos,</w:t>
      </w:r>
      <w:r w:rsidR="00E70430">
        <w:rPr>
          <w:rFonts w:ascii="Arial" w:hAnsi="Arial" w:cs="Arial"/>
          <w:sz w:val="24"/>
          <w:szCs w:val="24"/>
        </w:rPr>
        <w:t xml:space="preserve"> podendo ocorrer desabamento do </w:t>
      </w:r>
      <w:r w:rsidRPr="00E70430">
        <w:rPr>
          <w:rFonts w:ascii="Arial" w:hAnsi="Arial" w:cs="Arial"/>
          <w:sz w:val="24"/>
          <w:szCs w:val="24"/>
        </w:rPr>
        <w:t>imóvel.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Assim, com supedâneo no art. 5</w:t>
      </w:r>
      <w:r w:rsidR="00E70430">
        <w:rPr>
          <w:rFonts w:ascii="Arial" w:hAnsi="Arial" w:cs="Arial"/>
          <w:sz w:val="24"/>
          <w:szCs w:val="24"/>
        </w:rPr>
        <w:t xml:space="preserve">37 do Código de Processo Civil, </w:t>
      </w:r>
      <w:r w:rsidRPr="00E70430">
        <w:rPr>
          <w:rFonts w:ascii="Arial" w:hAnsi="Arial" w:cs="Arial"/>
          <w:sz w:val="24"/>
          <w:szCs w:val="24"/>
        </w:rPr>
        <w:t>pede e espera a autora que Vossa Exc</w:t>
      </w:r>
      <w:r w:rsidR="00E70430">
        <w:rPr>
          <w:rFonts w:ascii="Arial" w:hAnsi="Arial" w:cs="Arial"/>
          <w:sz w:val="24"/>
          <w:szCs w:val="24"/>
        </w:rPr>
        <w:t xml:space="preserve">elência se digne de antecipar a </w:t>
      </w:r>
      <w:r w:rsidRPr="00E70430">
        <w:rPr>
          <w:rFonts w:ascii="Arial" w:hAnsi="Arial" w:cs="Arial"/>
          <w:sz w:val="24"/>
          <w:szCs w:val="24"/>
        </w:rPr>
        <w:t>tutela pedida, ordenando ao réu qu</w:t>
      </w:r>
      <w:r w:rsidR="00E70430">
        <w:rPr>
          <w:rFonts w:ascii="Arial" w:hAnsi="Arial" w:cs="Arial"/>
          <w:sz w:val="24"/>
          <w:szCs w:val="24"/>
        </w:rPr>
        <w:t xml:space="preserve">e permita a vistoria do imóvel, </w:t>
      </w:r>
      <w:r w:rsidRPr="00E70430">
        <w:rPr>
          <w:rFonts w:ascii="Arial" w:hAnsi="Arial" w:cs="Arial"/>
          <w:sz w:val="24"/>
          <w:szCs w:val="24"/>
        </w:rPr>
        <w:t>marcando dia e hora no praz</w:t>
      </w:r>
      <w:r w:rsidR="00E70430">
        <w:rPr>
          <w:rFonts w:ascii="Arial" w:hAnsi="Arial" w:cs="Arial"/>
          <w:sz w:val="24"/>
          <w:szCs w:val="24"/>
        </w:rPr>
        <w:t xml:space="preserve">o de 5 (cinco) dias contados do </w:t>
      </w:r>
      <w:r w:rsidRPr="00E70430">
        <w:rPr>
          <w:rFonts w:ascii="Arial" w:hAnsi="Arial" w:cs="Arial"/>
          <w:sz w:val="24"/>
          <w:szCs w:val="24"/>
        </w:rPr>
        <w:t xml:space="preserve">recebimento da inicial, sob pena de multa </w:t>
      </w:r>
      <w:r w:rsidR="00E70430">
        <w:rPr>
          <w:rFonts w:ascii="Arial" w:hAnsi="Arial" w:cs="Arial"/>
          <w:sz w:val="24"/>
          <w:szCs w:val="24"/>
        </w:rPr>
        <w:t xml:space="preserve">diária (astreinte) de R$ (...), </w:t>
      </w:r>
      <w:r w:rsidRPr="00E70430">
        <w:rPr>
          <w:rFonts w:ascii="Arial" w:hAnsi="Arial" w:cs="Arial"/>
          <w:sz w:val="24"/>
          <w:szCs w:val="24"/>
        </w:rPr>
        <w:t>ou outro valor que Vossa Excelência entender suficiente.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IV – Pedido de mérito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Ex positis, requer a autora que, ao f</w:t>
      </w:r>
      <w:r w:rsidR="00E70430">
        <w:rPr>
          <w:rFonts w:ascii="Arial" w:hAnsi="Arial" w:cs="Arial"/>
          <w:sz w:val="24"/>
          <w:szCs w:val="24"/>
        </w:rPr>
        <w:t xml:space="preserve">inal, digne-se Vossa Excelência </w:t>
      </w:r>
      <w:r w:rsidRPr="00E70430">
        <w:rPr>
          <w:rFonts w:ascii="Arial" w:hAnsi="Arial" w:cs="Arial"/>
          <w:sz w:val="24"/>
          <w:szCs w:val="24"/>
        </w:rPr>
        <w:t>de julgar procedente a presente a</w:t>
      </w:r>
      <w:r w:rsidR="00E70430">
        <w:rPr>
          <w:rFonts w:ascii="Arial" w:hAnsi="Arial" w:cs="Arial"/>
          <w:sz w:val="24"/>
          <w:szCs w:val="24"/>
        </w:rPr>
        <w:t xml:space="preserve">ção, imputando ao réu a pena de </w:t>
      </w:r>
      <w:r w:rsidRPr="00E70430">
        <w:rPr>
          <w:rFonts w:ascii="Arial" w:hAnsi="Arial" w:cs="Arial"/>
          <w:sz w:val="24"/>
          <w:szCs w:val="24"/>
        </w:rPr>
        <w:t>multa diária de R$ (...) pelo descumpr</w:t>
      </w:r>
      <w:r w:rsidR="00E70430">
        <w:rPr>
          <w:rFonts w:ascii="Arial" w:hAnsi="Arial" w:cs="Arial"/>
          <w:sz w:val="24"/>
          <w:szCs w:val="24"/>
        </w:rPr>
        <w:t xml:space="preserve">imento da final decisão (Código </w:t>
      </w:r>
      <w:r w:rsidRPr="00E70430">
        <w:rPr>
          <w:rFonts w:ascii="Arial" w:hAnsi="Arial" w:cs="Arial"/>
          <w:sz w:val="24"/>
          <w:szCs w:val="24"/>
        </w:rPr>
        <w:t>de Processo Civil, arts. 500, 536 e 5</w:t>
      </w:r>
      <w:r w:rsidR="00E70430">
        <w:rPr>
          <w:rFonts w:ascii="Arial" w:hAnsi="Arial" w:cs="Arial"/>
          <w:sz w:val="24"/>
          <w:szCs w:val="24"/>
        </w:rPr>
        <w:t xml:space="preserve">37), ou confirmando a tutela </w:t>
      </w:r>
      <w:r w:rsidRPr="00E70430">
        <w:rPr>
          <w:rFonts w:ascii="Arial" w:hAnsi="Arial" w:cs="Arial"/>
          <w:sz w:val="24"/>
          <w:szCs w:val="24"/>
        </w:rPr>
        <w:t>antecipada deferida, com a co</w:t>
      </w:r>
      <w:r w:rsidR="00E70430">
        <w:rPr>
          <w:rFonts w:ascii="Arial" w:hAnsi="Arial" w:cs="Arial"/>
          <w:sz w:val="24"/>
          <w:szCs w:val="24"/>
        </w:rPr>
        <w:t xml:space="preserve">ndenação do réu na obrigação de </w:t>
      </w:r>
      <w:r w:rsidRPr="00E70430">
        <w:rPr>
          <w:rFonts w:ascii="Arial" w:hAnsi="Arial" w:cs="Arial"/>
          <w:sz w:val="24"/>
          <w:szCs w:val="24"/>
        </w:rPr>
        <w:t>permitir a vistoria do imóvel nos termos do contrato e da lei.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Requer, ainda, a condenação do</w:t>
      </w:r>
      <w:r w:rsidR="00E70430">
        <w:rPr>
          <w:rFonts w:ascii="Arial" w:hAnsi="Arial" w:cs="Arial"/>
          <w:sz w:val="24"/>
          <w:szCs w:val="24"/>
        </w:rPr>
        <w:t xml:space="preserve"> réu no pagamento das despesas, </w:t>
      </w:r>
      <w:r w:rsidRPr="00E70430">
        <w:rPr>
          <w:rFonts w:ascii="Arial" w:hAnsi="Arial" w:cs="Arial"/>
          <w:sz w:val="24"/>
          <w:szCs w:val="24"/>
        </w:rPr>
        <w:t xml:space="preserve">custas e honorários advocatícios </w:t>
      </w:r>
      <w:r w:rsidR="00E70430">
        <w:rPr>
          <w:rFonts w:ascii="Arial" w:hAnsi="Arial" w:cs="Arial"/>
          <w:sz w:val="24"/>
          <w:szCs w:val="24"/>
        </w:rPr>
        <w:t xml:space="preserve">que Vossa Excelência houver por </w:t>
      </w:r>
      <w:r w:rsidRPr="00E70430">
        <w:rPr>
          <w:rFonts w:ascii="Arial" w:hAnsi="Arial" w:cs="Arial"/>
          <w:sz w:val="24"/>
          <w:szCs w:val="24"/>
        </w:rPr>
        <w:t>bem arbitrar nos limites legais.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V – Citação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 xml:space="preserve">Requer-se que a citação do réu </w:t>
      </w:r>
      <w:r w:rsidR="00E70430">
        <w:rPr>
          <w:rFonts w:ascii="Arial" w:hAnsi="Arial" w:cs="Arial"/>
          <w:sz w:val="24"/>
          <w:szCs w:val="24"/>
        </w:rPr>
        <w:t xml:space="preserve">seja efetuada pelo correio, nos </w:t>
      </w:r>
      <w:r w:rsidRPr="00E70430">
        <w:rPr>
          <w:rFonts w:ascii="Arial" w:hAnsi="Arial" w:cs="Arial"/>
          <w:sz w:val="24"/>
          <w:szCs w:val="24"/>
        </w:rPr>
        <w:t>termos dos arts. 246, I; 247 e 248 do</w:t>
      </w:r>
      <w:r w:rsidR="00E70430">
        <w:rPr>
          <w:rFonts w:ascii="Arial" w:hAnsi="Arial" w:cs="Arial"/>
          <w:sz w:val="24"/>
          <w:szCs w:val="24"/>
        </w:rPr>
        <w:t xml:space="preserve"> Código de Processo Civil, para </w:t>
      </w:r>
      <w:r w:rsidRPr="00E70430">
        <w:rPr>
          <w:rFonts w:ascii="Arial" w:hAnsi="Arial" w:cs="Arial"/>
          <w:sz w:val="24"/>
          <w:szCs w:val="24"/>
        </w:rPr>
        <w:t>responder no p</w:t>
      </w:r>
      <w:r w:rsidR="00E70430">
        <w:rPr>
          <w:rFonts w:ascii="Arial" w:hAnsi="Arial" w:cs="Arial"/>
          <w:sz w:val="24"/>
          <w:szCs w:val="24"/>
        </w:rPr>
        <w:t xml:space="preserve">razo de 15 </w:t>
      </w:r>
      <w:r w:rsidRPr="00E70430">
        <w:rPr>
          <w:rFonts w:ascii="Arial" w:hAnsi="Arial" w:cs="Arial"/>
          <w:sz w:val="24"/>
          <w:szCs w:val="24"/>
        </w:rPr>
        <w:t>(quinz</w:t>
      </w:r>
      <w:r w:rsidR="00E70430">
        <w:rPr>
          <w:rFonts w:ascii="Arial" w:hAnsi="Arial" w:cs="Arial"/>
          <w:sz w:val="24"/>
          <w:szCs w:val="24"/>
        </w:rPr>
        <w:t xml:space="preserve">e) dias (art. 335, do Código de </w:t>
      </w:r>
      <w:r w:rsidRPr="00E70430">
        <w:rPr>
          <w:rFonts w:ascii="Arial" w:hAnsi="Arial" w:cs="Arial"/>
          <w:sz w:val="24"/>
          <w:szCs w:val="24"/>
        </w:rPr>
        <w:t>Processo Civil), sob pena de serem</w:t>
      </w:r>
      <w:r w:rsidR="00E70430">
        <w:rPr>
          <w:rFonts w:ascii="Arial" w:hAnsi="Arial" w:cs="Arial"/>
          <w:sz w:val="24"/>
          <w:szCs w:val="24"/>
        </w:rPr>
        <w:t xml:space="preserve"> tidos por verdadeiros todos os </w:t>
      </w:r>
      <w:r w:rsidRPr="00E70430">
        <w:rPr>
          <w:rFonts w:ascii="Arial" w:hAnsi="Arial" w:cs="Arial"/>
          <w:sz w:val="24"/>
          <w:szCs w:val="24"/>
        </w:rPr>
        <w:t>fatos aqui alegados (art. 344 do Códig</w:t>
      </w:r>
      <w:r w:rsidR="00E70430">
        <w:rPr>
          <w:rFonts w:ascii="Arial" w:hAnsi="Arial" w:cs="Arial"/>
          <w:sz w:val="24"/>
          <w:szCs w:val="24"/>
        </w:rPr>
        <w:t xml:space="preserve">o de Processo Civil), devendo o </w:t>
      </w:r>
      <w:r w:rsidRPr="00E70430">
        <w:rPr>
          <w:rFonts w:ascii="Arial" w:hAnsi="Arial" w:cs="Arial"/>
          <w:sz w:val="24"/>
          <w:szCs w:val="24"/>
        </w:rPr>
        <w:t>respectivo mandado conter as finalidades da citação, as respectivas</w:t>
      </w:r>
      <w:r w:rsidR="00E70430">
        <w:rPr>
          <w:rFonts w:ascii="Arial" w:hAnsi="Arial" w:cs="Arial"/>
          <w:sz w:val="24"/>
          <w:szCs w:val="24"/>
        </w:rPr>
        <w:t xml:space="preserve"> </w:t>
      </w:r>
      <w:r w:rsidRPr="00E70430">
        <w:rPr>
          <w:rFonts w:ascii="Arial" w:hAnsi="Arial" w:cs="Arial"/>
          <w:sz w:val="24"/>
          <w:szCs w:val="24"/>
        </w:rPr>
        <w:t>determinações e cominações, bem</w:t>
      </w:r>
      <w:r w:rsidR="00E70430">
        <w:rPr>
          <w:rFonts w:ascii="Arial" w:hAnsi="Arial" w:cs="Arial"/>
          <w:sz w:val="24"/>
          <w:szCs w:val="24"/>
        </w:rPr>
        <w:t xml:space="preserve"> como a cópia do despacho </w:t>
      </w:r>
      <w:proofErr w:type="gramStart"/>
      <w:r w:rsidR="00E70430">
        <w:rPr>
          <w:rFonts w:ascii="Arial" w:hAnsi="Arial" w:cs="Arial"/>
          <w:sz w:val="24"/>
          <w:szCs w:val="24"/>
        </w:rPr>
        <w:t>do(</w:t>
      </w:r>
      <w:proofErr w:type="gramEnd"/>
      <w:r w:rsidR="00E70430">
        <w:rPr>
          <w:rFonts w:ascii="Arial" w:hAnsi="Arial" w:cs="Arial"/>
          <w:sz w:val="24"/>
          <w:szCs w:val="24"/>
        </w:rPr>
        <w:t xml:space="preserve">a) </w:t>
      </w:r>
      <w:r w:rsidRPr="00E70430">
        <w:rPr>
          <w:rFonts w:ascii="Arial" w:hAnsi="Arial" w:cs="Arial"/>
          <w:sz w:val="24"/>
          <w:szCs w:val="24"/>
        </w:rPr>
        <w:t>MM. Juiz(a), comunicando, ainda, o p</w:t>
      </w:r>
      <w:r w:rsidR="00E70430">
        <w:rPr>
          <w:rFonts w:ascii="Arial" w:hAnsi="Arial" w:cs="Arial"/>
          <w:sz w:val="24"/>
          <w:szCs w:val="24"/>
        </w:rPr>
        <w:t xml:space="preserve">razo para resposta, o juízo e o </w:t>
      </w:r>
      <w:r w:rsidRPr="00E70430">
        <w:rPr>
          <w:rFonts w:ascii="Arial" w:hAnsi="Arial" w:cs="Arial"/>
          <w:sz w:val="24"/>
          <w:szCs w:val="24"/>
        </w:rPr>
        <w:t>cartório, com o respectivo endereço.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Ou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Nos termos do art. 246, II, do Códig</w:t>
      </w:r>
      <w:r w:rsidR="00E70430">
        <w:rPr>
          <w:rFonts w:ascii="Arial" w:hAnsi="Arial" w:cs="Arial"/>
          <w:sz w:val="24"/>
          <w:szCs w:val="24"/>
        </w:rPr>
        <w:t xml:space="preserve">o de Processo Civil requer-se a </w:t>
      </w:r>
      <w:r w:rsidRPr="00E70430">
        <w:rPr>
          <w:rFonts w:ascii="Arial" w:hAnsi="Arial" w:cs="Arial"/>
          <w:sz w:val="24"/>
          <w:szCs w:val="24"/>
        </w:rPr>
        <w:t>citação do réu por intermédio do Sr. Ofi</w:t>
      </w:r>
      <w:r w:rsidR="00E70430">
        <w:rPr>
          <w:rFonts w:ascii="Arial" w:hAnsi="Arial" w:cs="Arial"/>
          <w:sz w:val="24"/>
          <w:szCs w:val="24"/>
        </w:rPr>
        <w:t xml:space="preserve">cial de Justiça para, querendo, </w:t>
      </w:r>
      <w:r w:rsidRPr="00E70430">
        <w:rPr>
          <w:rFonts w:ascii="Arial" w:hAnsi="Arial" w:cs="Arial"/>
          <w:sz w:val="24"/>
          <w:szCs w:val="24"/>
        </w:rPr>
        <w:t>responder no prazo de 15 (quinz</w:t>
      </w:r>
      <w:r w:rsidR="00E70430">
        <w:rPr>
          <w:rFonts w:ascii="Arial" w:hAnsi="Arial" w:cs="Arial"/>
          <w:sz w:val="24"/>
          <w:szCs w:val="24"/>
        </w:rPr>
        <w:t xml:space="preserve">e) dias (art. 335, do Código de </w:t>
      </w:r>
      <w:r w:rsidRPr="00E70430">
        <w:rPr>
          <w:rFonts w:ascii="Arial" w:hAnsi="Arial" w:cs="Arial"/>
          <w:sz w:val="24"/>
          <w:szCs w:val="24"/>
        </w:rPr>
        <w:t>Processo Civil), sob pena de serem</w:t>
      </w:r>
      <w:r w:rsidR="00E70430">
        <w:rPr>
          <w:rFonts w:ascii="Arial" w:hAnsi="Arial" w:cs="Arial"/>
          <w:sz w:val="24"/>
          <w:szCs w:val="24"/>
        </w:rPr>
        <w:t xml:space="preserve"> tidos por verdadeiros todos os </w:t>
      </w:r>
      <w:r w:rsidRPr="00E70430">
        <w:rPr>
          <w:rFonts w:ascii="Arial" w:hAnsi="Arial" w:cs="Arial"/>
          <w:sz w:val="24"/>
          <w:szCs w:val="24"/>
        </w:rPr>
        <w:t>fatos aqui alegados (art. 344 do Códig</w:t>
      </w:r>
      <w:r w:rsidR="00E70430">
        <w:rPr>
          <w:rFonts w:ascii="Arial" w:hAnsi="Arial" w:cs="Arial"/>
          <w:sz w:val="24"/>
          <w:szCs w:val="24"/>
        </w:rPr>
        <w:t xml:space="preserve">o de Processo Civil), devendo o </w:t>
      </w:r>
      <w:r w:rsidRPr="00E70430">
        <w:rPr>
          <w:rFonts w:ascii="Arial" w:hAnsi="Arial" w:cs="Arial"/>
          <w:sz w:val="24"/>
          <w:szCs w:val="24"/>
        </w:rPr>
        <w:t>respectivo mandado conter as finalid</w:t>
      </w:r>
      <w:r w:rsidR="00E70430">
        <w:rPr>
          <w:rFonts w:ascii="Arial" w:hAnsi="Arial" w:cs="Arial"/>
          <w:sz w:val="24"/>
          <w:szCs w:val="24"/>
        </w:rPr>
        <w:t xml:space="preserve">ades da citação, as respectivas </w:t>
      </w:r>
      <w:r w:rsidRPr="00E70430">
        <w:rPr>
          <w:rFonts w:ascii="Arial" w:hAnsi="Arial" w:cs="Arial"/>
          <w:sz w:val="24"/>
          <w:szCs w:val="24"/>
        </w:rPr>
        <w:t>determinações e cominações, bem</w:t>
      </w:r>
      <w:r w:rsidR="00E70430">
        <w:rPr>
          <w:rFonts w:ascii="Arial" w:hAnsi="Arial" w:cs="Arial"/>
          <w:sz w:val="24"/>
          <w:szCs w:val="24"/>
        </w:rPr>
        <w:t xml:space="preserve"> como a cópia do despacho do(a) </w:t>
      </w:r>
      <w:r w:rsidRPr="00E70430">
        <w:rPr>
          <w:rFonts w:ascii="Arial" w:hAnsi="Arial" w:cs="Arial"/>
          <w:sz w:val="24"/>
          <w:szCs w:val="24"/>
        </w:rPr>
        <w:t>MM. Juiz(a), comunicando, ainda, o p</w:t>
      </w:r>
      <w:r w:rsidR="00E70430">
        <w:rPr>
          <w:rFonts w:ascii="Arial" w:hAnsi="Arial" w:cs="Arial"/>
          <w:sz w:val="24"/>
          <w:szCs w:val="24"/>
        </w:rPr>
        <w:t xml:space="preserve">razo para resposta, o juízo e o </w:t>
      </w:r>
      <w:r w:rsidRPr="00E70430">
        <w:rPr>
          <w:rFonts w:ascii="Arial" w:hAnsi="Arial" w:cs="Arial"/>
          <w:sz w:val="24"/>
          <w:szCs w:val="24"/>
        </w:rPr>
        <w:t xml:space="preserve">cartório, com o respectivo endereço, facultando-se ao Sr. </w:t>
      </w:r>
      <w:r w:rsidR="00E70430">
        <w:rPr>
          <w:rFonts w:ascii="Arial" w:hAnsi="Arial" w:cs="Arial"/>
          <w:sz w:val="24"/>
          <w:szCs w:val="24"/>
        </w:rPr>
        <w:t xml:space="preserve">Oficial de </w:t>
      </w:r>
      <w:r w:rsidRPr="00E70430">
        <w:rPr>
          <w:rFonts w:ascii="Arial" w:hAnsi="Arial" w:cs="Arial"/>
          <w:sz w:val="24"/>
          <w:szCs w:val="24"/>
        </w:rPr>
        <w:t xml:space="preserve">Justiça </w:t>
      </w:r>
      <w:r w:rsidRPr="00E70430">
        <w:rPr>
          <w:rFonts w:ascii="Arial" w:hAnsi="Arial" w:cs="Arial"/>
          <w:sz w:val="24"/>
          <w:szCs w:val="24"/>
        </w:rPr>
        <w:lastRenderedPageBreak/>
        <w:t>encarregado da diligência proceder nos dias e horários de</w:t>
      </w:r>
      <w:r w:rsidR="00E70430">
        <w:rPr>
          <w:rFonts w:ascii="Arial" w:hAnsi="Arial" w:cs="Arial"/>
          <w:sz w:val="24"/>
          <w:szCs w:val="24"/>
        </w:rPr>
        <w:t xml:space="preserve"> </w:t>
      </w:r>
      <w:r w:rsidRPr="00E70430">
        <w:rPr>
          <w:rFonts w:ascii="Arial" w:hAnsi="Arial" w:cs="Arial"/>
          <w:sz w:val="24"/>
          <w:szCs w:val="24"/>
        </w:rPr>
        <w:t>exceção (CPC, art. 212, § 2º).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VI – Audiência de Conciliação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Nos termos do art. 334, § 5º, do Cód</w:t>
      </w:r>
      <w:r w:rsidR="00E70430">
        <w:rPr>
          <w:rFonts w:ascii="Arial" w:hAnsi="Arial" w:cs="Arial"/>
          <w:sz w:val="24"/>
          <w:szCs w:val="24"/>
        </w:rPr>
        <w:t xml:space="preserve">igo de Processo Civil, a autora </w:t>
      </w:r>
      <w:r w:rsidRPr="00E70430">
        <w:rPr>
          <w:rFonts w:ascii="Arial" w:hAnsi="Arial" w:cs="Arial"/>
          <w:sz w:val="24"/>
          <w:szCs w:val="24"/>
        </w:rPr>
        <w:t>desde já manifesta, pela natureza do litígio, desi</w:t>
      </w:r>
      <w:r w:rsidR="00E70430">
        <w:rPr>
          <w:rFonts w:ascii="Arial" w:hAnsi="Arial" w:cs="Arial"/>
          <w:sz w:val="24"/>
          <w:szCs w:val="24"/>
        </w:rPr>
        <w:t xml:space="preserve">nteresse em </w:t>
      </w:r>
      <w:r w:rsidRPr="00E70430">
        <w:rPr>
          <w:rFonts w:ascii="Arial" w:hAnsi="Arial" w:cs="Arial"/>
          <w:sz w:val="24"/>
          <w:szCs w:val="24"/>
        </w:rPr>
        <w:t>auto</w:t>
      </w:r>
      <w:r w:rsidR="00E70430">
        <w:rPr>
          <w:rFonts w:ascii="Arial" w:hAnsi="Arial" w:cs="Arial"/>
          <w:sz w:val="24"/>
          <w:szCs w:val="24"/>
        </w:rPr>
        <w:t xml:space="preserve"> </w:t>
      </w:r>
      <w:r w:rsidRPr="00E70430">
        <w:rPr>
          <w:rFonts w:ascii="Arial" w:hAnsi="Arial" w:cs="Arial"/>
          <w:sz w:val="24"/>
          <w:szCs w:val="24"/>
        </w:rPr>
        <w:t>composição.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Ou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 xml:space="preserve">Tendo em vista a natureza do </w:t>
      </w:r>
      <w:r w:rsidR="00E70430">
        <w:rPr>
          <w:rFonts w:ascii="Arial" w:hAnsi="Arial" w:cs="Arial"/>
          <w:sz w:val="24"/>
          <w:szCs w:val="24"/>
        </w:rPr>
        <w:t xml:space="preserve">direito e demonstrando espírito </w:t>
      </w:r>
      <w:r w:rsidRPr="00E70430">
        <w:rPr>
          <w:rFonts w:ascii="Arial" w:hAnsi="Arial" w:cs="Arial"/>
          <w:sz w:val="24"/>
          <w:szCs w:val="24"/>
        </w:rPr>
        <w:t>conciliador, a par das inúmeras tenta</w:t>
      </w:r>
      <w:r w:rsidR="00E70430">
        <w:rPr>
          <w:rFonts w:ascii="Arial" w:hAnsi="Arial" w:cs="Arial"/>
          <w:sz w:val="24"/>
          <w:szCs w:val="24"/>
        </w:rPr>
        <w:t xml:space="preserve">tivas de resolver amigavelmente </w:t>
      </w:r>
      <w:r w:rsidRPr="00E70430">
        <w:rPr>
          <w:rFonts w:ascii="Arial" w:hAnsi="Arial" w:cs="Arial"/>
          <w:sz w:val="24"/>
          <w:szCs w:val="24"/>
        </w:rPr>
        <w:t xml:space="preserve">a questão, o autor desde já, nos </w:t>
      </w:r>
      <w:r w:rsidR="00E70430">
        <w:rPr>
          <w:rFonts w:ascii="Arial" w:hAnsi="Arial" w:cs="Arial"/>
          <w:sz w:val="24"/>
          <w:szCs w:val="24"/>
        </w:rPr>
        <w:t xml:space="preserve">termos do art. 334 do Código de </w:t>
      </w:r>
      <w:r w:rsidRPr="00E70430">
        <w:rPr>
          <w:rFonts w:ascii="Arial" w:hAnsi="Arial" w:cs="Arial"/>
          <w:sz w:val="24"/>
          <w:szCs w:val="24"/>
        </w:rPr>
        <w:t>Processo Civil, manifesta interesse em auto</w:t>
      </w:r>
      <w:r w:rsidR="00E70430">
        <w:rPr>
          <w:rFonts w:ascii="Arial" w:hAnsi="Arial" w:cs="Arial"/>
          <w:sz w:val="24"/>
          <w:szCs w:val="24"/>
        </w:rPr>
        <w:t xml:space="preserve"> composição, aguardando </w:t>
      </w:r>
      <w:r w:rsidRPr="00E70430">
        <w:rPr>
          <w:rFonts w:ascii="Arial" w:hAnsi="Arial" w:cs="Arial"/>
          <w:sz w:val="24"/>
          <w:szCs w:val="24"/>
        </w:rPr>
        <w:t>a designação de audiência de conciliação.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VII – Provas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Requer-se provar o alegado por tod</w:t>
      </w:r>
      <w:r w:rsidR="00E70430">
        <w:rPr>
          <w:rFonts w:ascii="Arial" w:hAnsi="Arial" w:cs="Arial"/>
          <w:sz w:val="24"/>
          <w:szCs w:val="24"/>
        </w:rPr>
        <w:t xml:space="preserve">os os meios de prova em direito </w:t>
      </w:r>
      <w:r w:rsidRPr="00E70430">
        <w:rPr>
          <w:rFonts w:ascii="Arial" w:hAnsi="Arial" w:cs="Arial"/>
          <w:sz w:val="24"/>
          <w:szCs w:val="24"/>
        </w:rPr>
        <w:t>admitidos, incluindo perícia</w:t>
      </w:r>
      <w:r w:rsidR="00E70430">
        <w:rPr>
          <w:rFonts w:ascii="Arial" w:hAnsi="Arial" w:cs="Arial"/>
          <w:sz w:val="24"/>
          <w:szCs w:val="24"/>
        </w:rPr>
        <w:t xml:space="preserve">, produção de prova documental, </w:t>
      </w:r>
      <w:r w:rsidRPr="00E70430">
        <w:rPr>
          <w:rFonts w:ascii="Arial" w:hAnsi="Arial" w:cs="Arial"/>
          <w:sz w:val="24"/>
          <w:szCs w:val="24"/>
        </w:rPr>
        <w:t>testemunhal, inspeção judicial,</w:t>
      </w:r>
      <w:r w:rsidR="00E70430">
        <w:rPr>
          <w:rFonts w:ascii="Arial" w:hAnsi="Arial" w:cs="Arial"/>
          <w:sz w:val="24"/>
          <w:szCs w:val="24"/>
        </w:rPr>
        <w:t xml:space="preserve"> depoimento pessoal sob pena de </w:t>
      </w:r>
      <w:r w:rsidRPr="00E70430">
        <w:rPr>
          <w:rFonts w:ascii="Arial" w:hAnsi="Arial" w:cs="Arial"/>
          <w:sz w:val="24"/>
          <w:szCs w:val="24"/>
        </w:rPr>
        <w:t>confissão caso o réu (ou seu re</w:t>
      </w:r>
      <w:r w:rsidR="00E70430">
        <w:rPr>
          <w:rFonts w:ascii="Arial" w:hAnsi="Arial" w:cs="Arial"/>
          <w:sz w:val="24"/>
          <w:szCs w:val="24"/>
        </w:rPr>
        <w:t xml:space="preserve">presentante) não compareça, ou, </w:t>
      </w:r>
      <w:r w:rsidRPr="00E70430">
        <w:rPr>
          <w:rFonts w:ascii="Arial" w:hAnsi="Arial" w:cs="Arial"/>
          <w:sz w:val="24"/>
          <w:szCs w:val="24"/>
        </w:rPr>
        <w:t>comparecendo, se negue a depo</w:t>
      </w:r>
      <w:r w:rsidR="00E70430">
        <w:rPr>
          <w:rFonts w:ascii="Arial" w:hAnsi="Arial" w:cs="Arial"/>
          <w:sz w:val="24"/>
          <w:szCs w:val="24"/>
        </w:rPr>
        <w:t xml:space="preserve">r (art. 385, § 1º, do Código de </w:t>
      </w:r>
      <w:r w:rsidRPr="00E70430">
        <w:rPr>
          <w:rFonts w:ascii="Arial" w:hAnsi="Arial" w:cs="Arial"/>
          <w:sz w:val="24"/>
          <w:szCs w:val="24"/>
        </w:rPr>
        <w:t>Processo Civil).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VIII – Valor da causa</w:t>
      </w: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Dá-se à presente o valor de R$ (...).</w:t>
      </w: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6B155A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Termos em que,</w:t>
      </w:r>
    </w:p>
    <w:p w:rsidR="006B155A" w:rsidRDefault="00E70430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Pede</w:t>
      </w:r>
      <w:r w:rsidR="006B155A" w:rsidRPr="00E70430">
        <w:rPr>
          <w:rFonts w:ascii="Arial" w:hAnsi="Arial" w:cs="Arial"/>
          <w:sz w:val="24"/>
          <w:szCs w:val="24"/>
        </w:rPr>
        <w:t xml:space="preserve"> deferimento.</w:t>
      </w:r>
    </w:p>
    <w:p w:rsidR="00E70430" w:rsidRP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6B155A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Data</w:t>
      </w:r>
    </w:p>
    <w:p w:rsidR="00E70430" w:rsidRPr="00E70430" w:rsidRDefault="00E70430" w:rsidP="00E70430">
      <w:pPr>
        <w:jc w:val="both"/>
        <w:rPr>
          <w:rFonts w:ascii="Arial" w:hAnsi="Arial" w:cs="Arial"/>
          <w:sz w:val="24"/>
          <w:szCs w:val="24"/>
        </w:rPr>
      </w:pPr>
    </w:p>
    <w:p w:rsidR="002519C8" w:rsidRPr="00E70430" w:rsidRDefault="006B155A" w:rsidP="00E70430">
      <w:pPr>
        <w:jc w:val="both"/>
        <w:rPr>
          <w:rFonts w:ascii="Arial" w:hAnsi="Arial" w:cs="Arial"/>
          <w:sz w:val="24"/>
          <w:szCs w:val="24"/>
        </w:rPr>
      </w:pPr>
      <w:r w:rsidRPr="00E70430">
        <w:rPr>
          <w:rFonts w:ascii="Arial" w:hAnsi="Arial" w:cs="Arial"/>
          <w:sz w:val="24"/>
          <w:szCs w:val="24"/>
        </w:rPr>
        <w:t>Advogado (OAB)</w:t>
      </w:r>
      <w:r w:rsidRPr="00E70430">
        <w:rPr>
          <w:rFonts w:ascii="Arial" w:hAnsi="Arial" w:cs="Arial"/>
          <w:sz w:val="24"/>
          <w:szCs w:val="24"/>
        </w:rPr>
        <w:t xml:space="preserve"> </w:t>
      </w:r>
    </w:p>
    <w:sectPr w:rsidR="002519C8" w:rsidRPr="00E70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A"/>
    <w:rsid w:val="002A4B8F"/>
    <w:rsid w:val="003F6E55"/>
    <w:rsid w:val="006B155A"/>
    <w:rsid w:val="00E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146D"/>
  <w15:chartTrackingRefBased/>
  <w15:docId w15:val="{AAD2155A-B587-4A04-AE74-C04ECFE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2016-06-14T00:59:00Z</dcterms:created>
  <dcterms:modified xsi:type="dcterms:W3CDTF">2016-06-14T01:17:00Z</dcterms:modified>
</cp:coreProperties>
</file>