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7FDE">
      <w:pPr>
        <w:shd w:val="pct5" w:color="auto" w:fill="auto"/>
        <w:jc w:val="both"/>
      </w:pPr>
      <w:bookmarkStart w:id="0" w:name="_GoBack"/>
      <w:r>
        <w:rPr>
          <w:b/>
        </w:rPr>
        <w:t>RAZÕES DE CONTESTAÇÃO</w:t>
      </w:r>
      <w:r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>
        <w:rPr>
          <w:b/>
        </w:rPr>
        <w:t>ORDINÁRIA DE COBRANÇA</w:t>
      </w:r>
      <w:r>
        <w:t xml:space="preserve"> </w:t>
      </w:r>
      <w:bookmarkEnd w:id="0"/>
      <w:r>
        <w:t>-</w:t>
      </w:r>
      <w:r>
        <w:t>Preliminarmente, o Requerido alega a inépcia da inicial e carência de ação.A Autora da ação alegou, em sua exordial, que recebeu somente o principal da dívida, sem juros e correção monetária.</w:t>
      </w:r>
    </w:p>
    <w:p w:rsidR="00000000" w:rsidRDefault="00DE7FDE">
      <w:pPr>
        <w:shd w:val="pct5" w:color="auto" w:fill="auto"/>
        <w:jc w:val="both"/>
      </w:pPr>
      <w:r>
        <w:t>No entanto, o Contestante prova que a dívida foi devidamente qui</w:t>
      </w:r>
      <w:r>
        <w:t>tada, inclusive com juros exorbitantes.Pretende a Autora o locupletamento ilícito, por isso o Requerido pleitea, através de RECONVENÇÃO, que a Requerente lhe pague em dobro o que abusivamente pretende cobrar, com fulcro no artigo 1531 do Código Civil.</w:t>
      </w:r>
    </w:p>
    <w:p w:rsidR="00000000" w:rsidRDefault="00DE7FDE">
      <w:pPr>
        <w:jc w:val="both"/>
      </w:pPr>
    </w:p>
    <w:p w:rsidR="00000000" w:rsidRDefault="00DE7FDE">
      <w:pPr>
        <w:jc w:val="both"/>
        <w:rPr>
          <w:b/>
        </w:rPr>
      </w:pPr>
      <w:r>
        <w:rPr>
          <w:b/>
        </w:rPr>
        <w:t xml:space="preserve">EXMO. SR. DR. JUIZ FEDERAL EM EXERCÍCIO NA ....ª VARA DA SEÇÃO JUDICIÁRIA DO ESTADO DO ....  </w:t>
      </w:r>
    </w:p>
    <w:p w:rsidR="00000000" w:rsidRDefault="00DE7FDE">
      <w:pPr>
        <w:jc w:val="both"/>
      </w:pPr>
    </w:p>
    <w:p w:rsidR="00000000" w:rsidRDefault="00DE7FDE">
      <w:pPr>
        <w:jc w:val="both"/>
      </w:pPr>
    </w:p>
    <w:p w:rsidR="00000000" w:rsidRDefault="00DE7FDE">
      <w:pPr>
        <w:jc w:val="both"/>
      </w:pPr>
    </w:p>
    <w:p w:rsidR="00000000" w:rsidRDefault="00DE7FDE">
      <w:pPr>
        <w:jc w:val="both"/>
      </w:pPr>
    </w:p>
    <w:p w:rsidR="00000000" w:rsidRDefault="00DE7FDE">
      <w:pPr>
        <w:jc w:val="both"/>
      </w:pPr>
    </w:p>
    <w:p w:rsidR="00000000" w:rsidRDefault="00DE7FDE">
      <w:pPr>
        <w:jc w:val="both"/>
      </w:pPr>
    </w:p>
    <w:p w:rsidR="00000000" w:rsidRDefault="00DE7FDE">
      <w:pPr>
        <w:jc w:val="both"/>
      </w:pPr>
    </w:p>
    <w:p w:rsidR="00000000" w:rsidRDefault="00DE7FDE">
      <w:pPr>
        <w:jc w:val="both"/>
      </w:pPr>
    </w:p>
    <w:p w:rsidR="00000000" w:rsidRDefault="00DE7FDE">
      <w:pPr>
        <w:jc w:val="both"/>
      </w:pPr>
      <w:r>
        <w:t>...................................... (qualificação), residente em ...., por seu procurador judicial que esta subscreve, advogado com escritório profissiona</w:t>
      </w:r>
      <w:r>
        <w:t>l na Rua .... nº ...., onde recebe intimações e notificações de atos judiciais, nos autos sob nº...., de ação</w:t>
      </w:r>
    </w:p>
    <w:p w:rsidR="00000000" w:rsidRDefault="00DE7FDE">
      <w:pPr>
        <w:jc w:val="both"/>
      </w:pPr>
    </w:p>
    <w:p w:rsidR="00000000" w:rsidRDefault="00DE7FDE">
      <w:pPr>
        <w:jc w:val="both"/>
      </w:pPr>
    </w:p>
    <w:p w:rsidR="00000000" w:rsidRDefault="00DE7FDE">
      <w:pPr>
        <w:jc w:val="both"/>
      </w:pPr>
      <w:r>
        <w:rPr>
          <w:b/>
        </w:rPr>
        <w:t>ORDINÁRIA DE COBRANÇA</w:t>
      </w:r>
      <w:r>
        <w:t xml:space="preserve"> 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postulada por ...., e tendo sido citada do feito, respeitosamente, vem apresentar suas </w:t>
      </w:r>
    </w:p>
    <w:p w:rsidR="00000000" w:rsidRDefault="00DE7FDE">
      <w:pPr>
        <w:jc w:val="both"/>
      </w:pPr>
    </w:p>
    <w:p w:rsidR="00000000" w:rsidRDefault="00DE7FDE">
      <w:pPr>
        <w:jc w:val="both"/>
      </w:pPr>
    </w:p>
    <w:p w:rsidR="00000000" w:rsidRDefault="00DE7FDE">
      <w:pPr>
        <w:jc w:val="both"/>
      </w:pPr>
      <w:r>
        <w:rPr>
          <w:b/>
        </w:rPr>
        <w:t>RAZÕES DE CONTESTAÇÃO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Argüindo, preliminarmente,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rPr>
          <w:b/>
        </w:rPr>
        <w:t>INÉPCIA DA EXORDIAL E CARÊNCIA DE AÇÃO:</w:t>
      </w:r>
      <w:r>
        <w:t xml:space="preserve">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O tipo de procedimento adotado pela requerente é inadequado, posto que as ações de rito ordinário são aquelas cujo valor ultrapasse 20 (vinte) vezes o maior salário mínimo vigente no País.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No caso dos autos, a autora pretende cobrar juros e correção monetária de uma imaginária dívida (já paga) no valor de R$ ...., e atribuiu à ação o valor de R$ ...., cujo critério não se sabe onde foi buscar.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Assim, tanto pelo valor dos cheques quanto pelo valor atribuído ao feito, cujo critério não se sabe, a escolha correta seria o do  procedimento sumário de cobrança, consoante o disposto no artigo 275, inciso I, da Carta Processualística Civil. Isto pelo valor dado à ação.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lastRenderedPageBreak/>
        <w:t>No entanto, como o fundamen</w:t>
      </w:r>
      <w:r>
        <w:t xml:space="preserve">to do pedido é originário de cheques em cobrança de remanescentes, a ação, forçosamente, teria que ser a de EXECUÇÃO DE TÍTULOS EXTRAJUDICIAIS, a qual já estaria prescrita.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Inquestionavelmente, a peça inaugural é totalmente inepta, e como tal, deve ser declarada e indeferida nos termos do artigo 295, I, do Estatuto citado.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Quanto aos fatos, estes estão a demonstrar que realmente a requerente é carecedora de ação.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>Na lida cotidiana, têm-se visto "coisas" nos meios forenses, mas esta, "data venia", quas</w:t>
      </w:r>
      <w:r>
        <w:t xml:space="preserve">e acorda os Tribunos da Roma antiga.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Ora, a requerente diz que vendeu mercadorias à requerida no valor total de, então, R$ ...., e que em pagamento recebeu três cheques nos respectivos valores de R$ ...., R$ .... e R$ ....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Confessa que recebeu o principal, mas alega que não teria recebido juros e correção monetária (pelo menos é o que se presume), e que "a ausência de tais valores monetários conduziu a um locupletamento injusto do devedor em prejuízo da credora de boa-fé." </w:t>
      </w:r>
      <w:r>
        <w:cr/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"Ad argumentandun tantun", </w:t>
      </w:r>
      <w:r>
        <w:t xml:space="preserve">e isto somente para argumentar, ainda que a requerida tivesse pago somente o valor principal de cada cheque, não poderia a requerente, como efetivamente não pode agora pleitear juros e correção monetária de títulos que já recebeu e deu quitação, o que seria uma absurdidade jurídica.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Será que se chegaria às raias do absurdo em admitir que o credor que recebe e dá quitação depois tem direito de residir em Juízo para haver juros e correção monetária???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O que aflora, cristalinamente, carência de ação, pois </w:t>
      </w:r>
      <w:r>
        <w:t xml:space="preserve">o pedimento da autora fere frontalmente o disposto nos artigos 944 e 945 do Código Civil, eis que só a entrega dos títulos à devedora firma a presunção do pagamento. </w:t>
      </w:r>
    </w:p>
    <w:p w:rsidR="00000000" w:rsidRDefault="00DE7FDE">
      <w:pPr>
        <w:jc w:val="both"/>
      </w:pPr>
    </w:p>
    <w:p w:rsidR="00000000" w:rsidRDefault="00DE7FDE">
      <w:pPr>
        <w:jc w:val="both"/>
      </w:pPr>
    </w:p>
    <w:p w:rsidR="00000000" w:rsidRDefault="00DE7FDE">
      <w:pPr>
        <w:jc w:val="both"/>
      </w:pPr>
      <w:r>
        <w:t>"</w:t>
      </w:r>
      <w:r>
        <w:rPr>
          <w:b/>
        </w:rPr>
        <w:t>DE MERITUS"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A requerente pretende cobrar juros e correção monetária  (presume-se), de um crédito que diz já ter recebido, e faz referência acertada de que seus haveres estavam representados pelos cheques de n°.... e ...., nos respectivos valores de R$ .... e ...., todos eles sacados contra o Banco ....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>Pois bem, abra-se aqui um parêntese</w:t>
      </w:r>
      <w:r>
        <w:t xml:space="preserve">, a fim de que a surpresa não estatele o Eminente Julgador: além do principal que confessa já ter recebido, também já cobrou juros e correção monetária além dos permissivos legais.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lastRenderedPageBreak/>
        <w:t xml:space="preserve">É de pasmar, mas consoante os cheques em anexo e os inclusos recibos (docs. n°.... "usque"....), comprova-se que referentemente ao cheque no valor de R$ .... a requerida pagou, a título de "juros de mora", a importância de R$ ....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Quase cem por cento da dívida foi paga com apenas .... dias de atraso.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>Referente ao segundo ch</w:t>
      </w:r>
      <w:r>
        <w:t xml:space="preserve">eque no valor de R$ ...., além do principal, a requerida pagou de juros a importância de R$ .... por apenas .... dias de atraso 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>E o terceiro cheque que foi pago com .... dias de atraso, além do principal, a requerida pagou de juros R$ ....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Bem se vê que, de uma dívida de R$ ...., só de "juros de mora" a requerente cobrou a extorsiva quantia de R$ ...., totalizando a importância de R$ ....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E não é que a postulante ainda quer mais?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>Sem dúvida alguma, a requerente se afigura litigante de má-fé, nos pr</w:t>
      </w:r>
      <w:r>
        <w:t xml:space="preserve">ecisos termos do disposto nos artigos 16 e 17, incisos I e II, da Lei Adjetiva Civil, estando também incursa nas penalidades do artigo 1. 531 da Lei Substantiva.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Realmente, ingressou em juízo deduzindo fato incontroverso para conseguir objetivo puramente ilegal.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Coisas raras nas lides forenses, daí, a penalidade de ressarcir à requerida em perdas e danos, e mais o dobro do que indevidamente pretende cobrar.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O citado artigo 1.531 do Código Civil estipula que: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>"Art. 1.531 - Aquele que demandar por dív</w:t>
      </w:r>
      <w:r>
        <w:t xml:space="preserve">ida já paga, no todo ou em parte, sem ressalvar as quantias recebidas, ou pedir mais do que for devido, ficará obrigado a pagar ao devedor, no primeiro caso, o dobro do que houver cobrado e, no segundo, o equivalente do que dele exigir, salvo se, por lhe estar prescrito o direito, decair da ação." (Destaques e grifos do patrono)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E é o que a requerida pede em RECONVENÇÃO, para que a requerente lhe pague em dobro o que abusivamente pretende cobrar.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>Até porque, o "plus petionibus" está claramente demonstra</w:t>
      </w:r>
      <w:r>
        <w:t xml:space="preserve">do pela inclusa documentação, não restando dúvida que a autora agiu com acentuado dolo para haver o que já recebeu.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Que a administração pública é caótica, ninguém contesta. Todavia, à sombra da árvore de bons frutos não nasce erva daninha.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lastRenderedPageBreak/>
        <w:t xml:space="preserve">Daí, a irrelevância de que teria "recebido só o principal", posto que, nunca será demais repetir, tudo recebeu, datou e assinou através de seu representante legal, não tendo respaldo afirmativa em contrário.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>À vista do exposto, requer se digne V. Exa. acolher as pre</w:t>
      </w:r>
      <w:r>
        <w:t xml:space="preserve">liminares  de inépcia da exordial e carência de ação, extinguindo o processo com a condenação da autora ao pagamento das custas processuais, perdas e danos por se afigurar litigante de má-fé, pagamento em dobro do pretendido na inicial e honorários que forem arbitrados.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>Porém, se assim não for entendido, no mérito, requer que a ação seja julgada IMPROCEDENTE, com a condenação da requerente ao pagamento das custas processuais, perdas e danos, pagamento em dobro do que veio exigir e honorários de 20% incide</w:t>
      </w:r>
      <w:r>
        <w:t xml:space="preserve">ntes sobre toda a condenação, tudo devidamente corrigido na forma da lei.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Para comprovação dos fatos aqui articulados e já provados por documento, requer o depoimento pessoal do representante legal da autora, sob pena de confissão; juntada de novas peças periciais, se necessário for, e oitiva de testemunhas, cujo rol será oportunamente depositado em Cartório 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>Termos em que,</w:t>
      </w:r>
    </w:p>
    <w:p w:rsidR="00000000" w:rsidRDefault="00DE7FDE">
      <w:pPr>
        <w:jc w:val="both"/>
      </w:pPr>
      <w:r>
        <w:t>Pede Deferimento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 xml:space="preserve">...., .... de .... de .... </w:t>
      </w:r>
    </w:p>
    <w:p w:rsidR="00000000" w:rsidRDefault="00DE7FDE">
      <w:pPr>
        <w:jc w:val="both"/>
      </w:pPr>
    </w:p>
    <w:p w:rsidR="00000000" w:rsidRDefault="00DE7FDE">
      <w:pPr>
        <w:jc w:val="both"/>
      </w:pPr>
      <w:r>
        <w:t>...................</w:t>
      </w:r>
    </w:p>
    <w:p w:rsidR="00DE7FDE" w:rsidRDefault="00DE7FDE">
      <w:pPr>
        <w:jc w:val="both"/>
      </w:pPr>
      <w:r>
        <w:t>Advogado OAB/...</w:t>
      </w:r>
    </w:p>
    <w:sectPr w:rsidR="00DE7FDE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1"/>
    <w:rsid w:val="00352081"/>
    <w:rsid w:val="00D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829AF-80A3-4443-8F8F-E922C197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Preliminarmente, o Requerido alega a inépcia da inicial e carência de ação.</vt:lpstr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Preliminarmente, o Requerido alega a inépcia da inicial e carência de ação.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2016-06-03T15:12:00Z</dcterms:created>
  <dcterms:modified xsi:type="dcterms:W3CDTF">2016-06-03T15:12:00Z</dcterms:modified>
</cp:coreProperties>
</file>