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7A20">
      <w:pPr>
        <w:pStyle w:val="BodyText2"/>
        <w:shd w:val="pct5" w:color="auto" w:fill="auto"/>
      </w:pPr>
      <w:bookmarkStart w:id="0" w:name="_GoBack"/>
      <w:r>
        <w:rPr>
          <w:b/>
        </w:rPr>
        <w:t>AÇÃO DE DISSOLUÇÃO PARCIAL DE SOCIEDADE</w:t>
      </w:r>
      <w:bookmarkEnd w:id="0"/>
      <w:r>
        <w:rPr>
          <w:b/>
        </w:rPr>
        <w:t xml:space="preserve"> -</w:t>
      </w:r>
      <w:r>
        <w:rPr>
          <w:b/>
        </w:rPr>
        <w:t>Sócio não</w:t>
      </w:r>
      <w:r>
        <w:t xml:space="preserve"> </w:t>
      </w:r>
      <w:r>
        <w:rPr>
          <w:b/>
        </w:rPr>
        <w:t>consultado</w:t>
      </w:r>
      <w:r>
        <w:t xml:space="preserve"> sobre alteração contratual </w:t>
      </w:r>
      <w:r>
        <w:rPr>
          <w:b/>
        </w:rPr>
        <w:t>requer sua exclusão</w:t>
      </w:r>
      <w:r>
        <w:t xml:space="preserve"> da sociedade e o pagamento dos haveres a que tem direito, requerendo antecipação de tutela tornando indisponível bens suficientes para pagamento do</w:t>
      </w:r>
      <w:r>
        <w:t>s haveres.</w:t>
      </w:r>
    </w:p>
    <w:p w:rsidR="00000000" w:rsidRDefault="00DE7A20">
      <w:pPr>
        <w:jc w:val="both"/>
      </w:pPr>
    </w:p>
    <w:p w:rsidR="00000000" w:rsidRDefault="00DE7A20">
      <w:pPr>
        <w:jc w:val="both"/>
        <w:rPr>
          <w:b/>
        </w:rPr>
      </w:pPr>
      <w:r>
        <w:rPr>
          <w:b/>
        </w:rPr>
        <w:t>EXMO. SR. DR. JUIZ DE DIREITO DA .... ª VARA CÍVEL DA COMARCA DE ....</w:t>
      </w:r>
    </w:p>
    <w:p w:rsidR="00000000" w:rsidRDefault="00DE7A20">
      <w:pPr>
        <w:jc w:val="both"/>
      </w:pPr>
    </w:p>
    <w:p w:rsidR="00000000" w:rsidRDefault="00DE7A20">
      <w:pPr>
        <w:jc w:val="both"/>
      </w:pPr>
    </w:p>
    <w:p w:rsidR="00000000" w:rsidRDefault="00DE7A20">
      <w:pPr>
        <w:jc w:val="both"/>
      </w:pPr>
    </w:p>
    <w:p w:rsidR="00000000" w:rsidRDefault="00DE7A20">
      <w:pPr>
        <w:jc w:val="both"/>
      </w:pPr>
    </w:p>
    <w:p w:rsidR="00000000" w:rsidRDefault="00DE7A20">
      <w:pPr>
        <w:jc w:val="both"/>
      </w:pPr>
    </w:p>
    <w:p w:rsidR="00000000" w:rsidRDefault="00DE7A20">
      <w:pPr>
        <w:jc w:val="both"/>
      </w:pPr>
    </w:p>
    <w:p w:rsidR="00000000" w:rsidRDefault="00DE7A20">
      <w:pPr>
        <w:jc w:val="both"/>
      </w:pPr>
      <w:r>
        <w:t>............................................, (qualificação), residente e domiciliado na Cidade de ..............., a Rua .... nº ...., por seu advogado ao final assinado (instrumento procuratório em anexo), com escritório profissional na Rua ...., nº ...., onde recebe notificações e intimações, vem, mui respeitosamente, à presença de V. Exa., propor</w:t>
      </w:r>
    </w:p>
    <w:p w:rsidR="00000000" w:rsidRDefault="00DE7A20">
      <w:pPr>
        <w:jc w:val="both"/>
      </w:pPr>
    </w:p>
    <w:p w:rsidR="00000000" w:rsidRDefault="00DE7A20">
      <w:pPr>
        <w:jc w:val="both"/>
      </w:pPr>
    </w:p>
    <w:p w:rsidR="00000000" w:rsidRDefault="00DE7A20">
      <w:pPr>
        <w:jc w:val="both"/>
        <w:rPr>
          <w:b/>
        </w:rPr>
      </w:pPr>
      <w:r>
        <w:rPr>
          <w:b/>
        </w:rPr>
        <w:t xml:space="preserve">AÇÃO DE DISSOLUÇÃO PARCIAL DE SOCIEDADE COM </w:t>
      </w:r>
    </w:p>
    <w:p w:rsidR="00000000" w:rsidRDefault="00DE7A20">
      <w:pPr>
        <w:jc w:val="both"/>
        <w:rPr>
          <w:b/>
        </w:rPr>
      </w:pPr>
      <w:r>
        <w:rPr>
          <w:b/>
        </w:rPr>
        <w:t xml:space="preserve">APURAÇÃO E PAGAMENTO DE </w:t>
      </w:r>
      <w:r>
        <w:rPr>
          <w:b/>
        </w:rPr>
        <w:t xml:space="preserve">HAVERES SOCIAIS E </w:t>
      </w:r>
    </w:p>
    <w:p w:rsidR="00000000" w:rsidRDefault="00DE7A20">
      <w:pPr>
        <w:jc w:val="both"/>
        <w:rPr>
          <w:b/>
        </w:rPr>
      </w:pPr>
      <w:r>
        <w:rPr>
          <w:b/>
        </w:rPr>
        <w:t>COM ANTECIPAÇÃO DE TUTELA ( ART. 273 CPC).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 xml:space="preserve">contra .........................................., (qualificação), estabelecida na Rua .................. nº ...., na Cidade de .... inscrita no CGC/MF sob o nº ............... 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.....................................................(qualificação), residente e domiciliado na Rua .... nº ....,  na Cidade de ...., portador da Cédula de Identidade/RG sob o nº ....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..............................................., (qualificação) , residente e domicil</w:t>
      </w:r>
      <w:r>
        <w:t>iado na Rua .... nº ...., na Cidade de ...., portador da Cédula de Identidade/RG sob o nº ...., pelos seguintes fatos e fundamentos de direito a seguir aduzidos:</w:t>
      </w:r>
    </w:p>
    <w:p w:rsidR="00000000" w:rsidRDefault="00DE7A20">
      <w:pPr>
        <w:jc w:val="both"/>
      </w:pPr>
    </w:p>
    <w:p w:rsidR="00000000" w:rsidRDefault="00DE7A20">
      <w:pPr>
        <w:jc w:val="both"/>
      </w:pPr>
    </w:p>
    <w:p w:rsidR="00000000" w:rsidRDefault="00DE7A20">
      <w:pPr>
        <w:jc w:val="both"/>
        <w:rPr>
          <w:b/>
        </w:rPr>
      </w:pPr>
      <w:r>
        <w:rPr>
          <w:b/>
        </w:rPr>
        <w:t>DOS  FATOS</w:t>
      </w:r>
    </w:p>
    <w:p w:rsidR="00000000" w:rsidRDefault="00DE7A20">
      <w:pPr>
        <w:jc w:val="both"/>
        <w:rPr>
          <w:b/>
        </w:rPr>
      </w:pPr>
    </w:p>
    <w:p w:rsidR="00000000" w:rsidRDefault="00DE7A20">
      <w:pPr>
        <w:jc w:val="both"/>
      </w:pPr>
      <w:r>
        <w:t>1. A Autora, juntamente com seu ex-marido ...., em .../.../... constituiu a sociedade ...., para a exploração de................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Regularmente arquivado o contrato social na Junta Comercial do ...., sob nº ...., em .../.../..., a autora participava da sociedade com quotas que representavam 20% (vinte por cento) do seu capital social.</w:t>
      </w:r>
    </w:p>
    <w:p w:rsidR="00000000" w:rsidRDefault="00DE7A20">
      <w:pPr>
        <w:jc w:val="both"/>
      </w:pPr>
      <w:r>
        <w:t xml:space="preserve"> </w:t>
      </w:r>
    </w:p>
    <w:p w:rsidR="00000000" w:rsidRDefault="00DE7A20">
      <w:pPr>
        <w:jc w:val="both"/>
      </w:pPr>
      <w:r>
        <w:t>2. Em .../.../..., com a 3ª alteração do contrato social, arquivada sob o nº .... na Junta Comercial do .... (.../.../...) a autora aumentou a sua participação para 43.3% do capital social.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 xml:space="preserve">3. Com a 6ª alteração social arquivada na Junta Comercial do Estado do ...., sob o nº ...., em .../.../..., ingressou na sociedade ...., e a Autora passou </w:t>
      </w:r>
      <w:r>
        <w:lastRenderedPageBreak/>
        <w:t>a ser a titular de quotas que representavam 14.135% do capital social.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4. Com a última alteração do contrato social, de .../.../..., realizada sem a presença da Au</w:t>
      </w:r>
      <w:r>
        <w:t>tora, o capital social passou a ser de R$ .... e o objeto da sociedade foi definido como sendo de.............................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São gerentes da sociedade o Réu ..., e .... em conjunto com ....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A participação da Autora no capital da sociedade é de 41.14%.</w:t>
      </w:r>
    </w:p>
    <w:p w:rsidR="00000000" w:rsidRDefault="00DE7A20">
      <w:pPr>
        <w:jc w:val="both"/>
      </w:pPr>
      <w:r>
        <w:t xml:space="preserve"> 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A "affectio socitatis"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5. A separação judicial do casal .... e ...., ocorrida em .../.../..., impede qualquer atuação da Autora na sociedade comercial.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 xml:space="preserve">Por outro lado, intensa disputa judicial para a fixação e cobrança de alimentos devidos à Autora e </w:t>
      </w:r>
      <w:r>
        <w:t>aos filhos do casal, fez com que o Réu .... sonegasse para a Autora qualquer informação sobre a vida da sociedade, inclusive de prestação de contas dos seus resultados.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6. A Autora desconhece a situação patrimonial e financeira da sociedade, existindo entre ela e os demais sócios um clima de animosidade que a impede de qualquer providência para a salvaguarda do seu patrimônio, que corresponde a quase 50% do patrimônio total da sociedade.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É evidente, pois, que não há entre os sócios qualquer "affectio soci</w:t>
      </w:r>
      <w:r>
        <w:t>etatis",  nem há qualquer disposição dos sócios administradores de facilitar para a Autora qualquer informação sobre os negócios, ou de permitir que ele possa obter algum resultado da atividade social.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 xml:space="preserve">Com o desaparecimento da "affectio societatis" e não havendo qualquer previsão do contrato social para o exercício do direito de retirada do sócio, insatisfeito e dissidente, cabe à Autora pretender a dissolução parcial da sociedade para retirar-se, mediante apuração e pagamento dos seus haveres sociais, em </w:t>
      </w:r>
      <w:r>
        <w:t>montante equivalente a 41.14% do patrimônio da sociedade.</w:t>
      </w:r>
    </w:p>
    <w:p w:rsidR="00000000" w:rsidRDefault="00DE7A20">
      <w:pPr>
        <w:jc w:val="both"/>
      </w:pPr>
    </w:p>
    <w:p w:rsidR="00000000" w:rsidRDefault="00DE7A20">
      <w:pPr>
        <w:jc w:val="both"/>
      </w:pPr>
    </w:p>
    <w:p w:rsidR="00000000" w:rsidRDefault="00DE7A20">
      <w:pPr>
        <w:jc w:val="both"/>
      </w:pPr>
      <w:r>
        <w:t>A dissolução parcial da sociedade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8. Não havendo previsão, no contrato social, de procedimento para a retirada do sócio, com apuração e pagamento dos seus haveres sociais, é certo que somente através da dissolução parcial da sociedade, para evitar a liquidação da empresa, é que será possível alcançar o seu  intento.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A dissolução parcial da sociedade, como forma de permitir a retirada do sócio, mediante apuração e pagamento dos seus haveres sociai</w:t>
      </w:r>
      <w:r>
        <w:t>s, em sociedade por quotas de responsabilidade limitada, é criação dos Tribunais, hoje consagrada em pacífica jurisprudência. É o procedimento que deve ser adotado para evitar a extinção da empresa, que é exercida pela sociedade-</w:t>
      </w:r>
      <w:r>
        <w:lastRenderedPageBreak/>
        <w:t>empresária e permitir a saída do sócio máximo quando o contrato social nada dispõe nesse sentido.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9. A realização da 7ª alteração do contrato social, por decisão da maioria (os dois réus), sem a presença da autora, por si só, gera o direito de recesso, segundo previsão do art. 15 d</w:t>
      </w:r>
      <w:r>
        <w:t>o Dec. 3.708 de 1919, permitindo a saída da autora da sociedade.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No entanto, para que o exercício do direito de retirada do sócio dissidente não fique adstrito unicamente a essa contida no art. 15 do Dec. 3.708/19, a Autora sustenta a sua pretensão de retirada na dissolução parcial da sociedade, com apuração e pagamento dos seus haveres sociais.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10. A manifestação dos Tribunais sobre esse tema é intensa, exatamente pela falta de previsão legal e da omissão dos contratos sociais, ou de inadequado tratament</w:t>
      </w:r>
      <w:r>
        <w:t>o contratual, seja sobre as causas de dissolução da sociedade, seja sobre a falta de regulamentação do direito de retirada, quanto ao procedimento a ser adotado para apuração e pagamento dos haveres do sócio insatisfeito.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No RE nº 92.773 - PR, conforme Acórdão publicado na Rev. Trim. de Jurispr. nº 99, p. 1.272, do qual foi Relator o ilustre Ministro CORDEIRO GUERRA, decidiu-se que "É inadmissível a dissolução das sociedades por quotas de responsabilidade limitada, por iniciativa do sócio minoritário incon</w:t>
      </w:r>
      <w:r>
        <w:t>formado, quer por força do art. 335, 5º do Cód. Com., quer com fundamento no art. 336, III do mesmo Código. RE conhecido e parcialmente provido para deferir a dissolução parcial da sociedade limitada, como se apurar em execução."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Em outro Acórdão do Supremo Tribunal Federal, sendo Relator o ilustre Ministro Décio Miranda, RE 91.044 - RS, publicado na Rev. Trim. de Jurispr., vol. 91, p. 357 e, igualmente, nos R. Extraord. nºs 89.464 e 90.274, in RTJ 89/1054 e RTJ 97/1207, entendeu-se que: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"Comercial. Disso</w:t>
      </w:r>
      <w:r>
        <w:t>lução de sociedade limitada. Pedida a dissolução total por um sócio, e a dissolução parcial pelos dois outros, o interesse social da conservação, viável ou próspero, indica a adoção da segunda fórmula. Nesse caso, dar-se-ia a apuração de haveres do sócio dissidente de maneira que a aproxime do resultado que poderia ele obter com a dissolução total, isto é, de forma ampla, com plena verificação, física e contábil, dos valores do ativo, e atualizados dos ditos haveres, em seu valor monetário, até a data do pa</w:t>
      </w:r>
      <w:r>
        <w:t>gamento."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E no corpo do Acórdão supra indicado, como fundamentação, disse o ilustre Ministro Décio Miranda: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 xml:space="preserve">"A solução a que chegou o Acórdão, preferindo a  dissolução parcial à </w:t>
      </w:r>
      <w:r>
        <w:lastRenderedPageBreak/>
        <w:t xml:space="preserve">dissolução total, no interesse de preservar o empreendimento econômico que se mostra viável e até próspero, instituído sob a forma de sociedade por quotas de responsabilidade limitada tem sido adotada pelos Tribunais do País. Dando aplicação mais ampla às regras legais pertinentes à dissolução de sociedades mercantis a orientação </w:t>
      </w:r>
      <w:r>
        <w:t>jurisprudencial fixou-se no sentido de transformas a dissolução titulo, pedida por algum dos sócios, em dissolução parcial  quando essa fórmula concorre para a preservação do empreendimento econômico representado pelas atividades da sociedade."</w:t>
      </w:r>
    </w:p>
    <w:p w:rsidR="00000000" w:rsidRDefault="00DE7A20">
      <w:pPr>
        <w:jc w:val="both"/>
      </w:pPr>
    </w:p>
    <w:p w:rsidR="00000000" w:rsidRDefault="00DE7A20">
      <w:pPr>
        <w:jc w:val="both"/>
      </w:pPr>
    </w:p>
    <w:p w:rsidR="00000000" w:rsidRDefault="00DE7A20">
      <w:pPr>
        <w:jc w:val="both"/>
      </w:pPr>
      <w:r>
        <w:t>A apuração e pagamento dos haveres sociais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12. É certo que desapareceu a "affectio societatis" entre a Autora e os dois outros sócios.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É certo, igualmente, que houve, pelos dois outros sócios, o arquivamento da alteração do contrato social (7ª alteração) sem a co</w:t>
      </w:r>
      <w:r>
        <w:t>ncordância da Autora.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Assim, como não há previsão contratual e nem tem a Autora qualquer mecanismo adequado para retirar-se da sociedade, somente através da dissolução parcial alcançara a Autora esse resultado, sendo promovida a apuração dos seus haveres sociais e o seu pagamento em uma única parcela, à vista.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13. A apuração dos haveres sociais, na espécie, deverá ser entendida como procedimento de liquidação parcial, a qual, segundo Rubens Requião, "visa a verificar a parte que deve ser paga ao sócio que</w:t>
      </w:r>
      <w:r>
        <w:t xml:space="preserve"> se retira ou é despedido, segundo os valores reais do patrimônio social. Faz-se a avaliação de todos os valores sociais, segundo os preços correntes no mercado, e que prevaleceriam se a sociedade fosse totalmente dissolvida e liquidada. A liquidação parcial se processa sem prejuízo das atividades sociais, fazendo-se apenas o cálculo dos valores atuais do patrimônio, para efeito de partilha. O sócio, que se afasta, terá a receber não os bens ou o produto de sua venda, mas o calor respectivo em dinheiro, pro</w:t>
      </w:r>
      <w:r>
        <w:t>sseguindo normalmente a sociedade nas suas operações." (aut. cit. in A Preservação da Sociedade Comercial pela Exclusão do Sócio, p. 188, Curitiba, 1959).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Não há qualquer relevância sobre a causa de afastamento do sócio (morte, retirada, recesso ou exclusão), porque os haveres terão que ser apurados para refletir, exatamente, a parcela do  patrimônio social que cabe ao sócio que se afasta, sob pena de enriquecimento sem causa dos sócios que permanecem à frente da atividade.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14. A orientação, hoje, dos Tri</w:t>
      </w:r>
      <w:r>
        <w:t xml:space="preserve">bunais, pacificamente, é a de que a apuração apenas contábil, dos haveres, não é reflexo real dos valores patrimoniais da sociedade. É de conhecimento comum de que os bens que compõem o patrimônio social não merecem lançamento correspondente aos seus valores reais, no momento da verificação. Ainda que o balanço </w:t>
      </w:r>
      <w:r>
        <w:lastRenderedPageBreak/>
        <w:t>de exercício realize correções no patrimônio por determinação fica, essas correções não se comparam à valorização efetiva do bem. Por outro lado, o valor do fundo de comércio não existe na contabilid</w:t>
      </w:r>
      <w:r>
        <w:t>ade da sociedade, pela sua natureza incorpórea e resultado da aglutinação de vários outros bens, os quais, individualmente, poderão figurar na contabilidade.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O valor do fundo de comércio deve compor a parcela dos haveres do sócio que se retira da sociedade. Da mesma forma, os valores retidos  para a formação de reservas, contratualmente previstas, devem ser distribuídos nessa apuração de haveres.</w:t>
      </w:r>
    </w:p>
    <w:p w:rsidR="00000000" w:rsidRDefault="00DE7A20">
      <w:pPr>
        <w:jc w:val="both"/>
      </w:pPr>
    </w:p>
    <w:p w:rsidR="00000000" w:rsidRDefault="00DE7A20">
      <w:pPr>
        <w:jc w:val="both"/>
      </w:pPr>
    </w:p>
    <w:p w:rsidR="00000000" w:rsidRDefault="00DE7A20">
      <w:pPr>
        <w:jc w:val="both"/>
      </w:pPr>
      <w:r>
        <w:t>A antecipação dos efeitos da tutela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15. O art. 273 do CPC, com a nova redação dada pela lei nº 8952, de 13/1</w:t>
      </w:r>
      <w:r>
        <w:t>2/94, admite a antecipação total ou parcial da tutela pretendida pela Autora, quando haja fundado receio de dano irreparável ou de difícil reparação.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16. Entre a Autora e o Réu .... há sério litígio no Juízo de Direito da ....ª Vara de Família, para a fixação de condigna pensão alimentícia para ela e seus filhos.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Por outro lado, apesar de ser a Autora sócia da sociedade, com significativa participação de .... % do seu capital, ela nada recebe dos seus resultados e não tem qualquer informação sobre os seus</w:t>
      </w:r>
      <w:r>
        <w:t xml:space="preserve"> negócios, sendo-lhe vedado qualquer acesso às suas atividades.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17. Diante desse quadro de grande animosidade, é certo que o Réu ...., ex-marido da Autora, e que é detentor do controle da sociedade, tudo fará para afastar bens que devam ser avaliados para apuração de haveres, como também sonegará informações com o intuito de prejudicá-la.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É facilmente presumível, do mesmo modo, que os Réus irão desviar bens do patrimônio da sociedade para impedir que a Autora obtenha o correto resultado da apuração de seu</w:t>
      </w:r>
      <w:r>
        <w:t>s haveres.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18. Para impedir que os Réus utilizem o processo para locupletar-se indevidamente, à custa do patrimônio da Autora, é requerida a antecipação da tutela, de modo que: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a) sejam impedidos os Réus de alienar ou de dispor de qualquer bem da sociedade, salvo com a expressa ordem  do Juízo;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b) seja determinada a imediata apuração dos haveres da Autora, com verificação contábil e amplo levantamento e avaliação dos bens da sociedade, incluindo o montante de reservas, com nomeação de perito para esse fi</w:t>
      </w:r>
      <w:r>
        <w:t>m.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 xml:space="preserve">A antecipação da tutela não importa em nenhum prejuízo, para a sociedade ou para os seus sócios e se presta a agilizar a correta </w:t>
      </w:r>
      <w:r>
        <w:lastRenderedPageBreak/>
        <w:t>prestação jurisdicional.</w:t>
      </w:r>
    </w:p>
    <w:p w:rsidR="00000000" w:rsidRDefault="00DE7A20">
      <w:pPr>
        <w:jc w:val="both"/>
      </w:pPr>
    </w:p>
    <w:p w:rsidR="00000000" w:rsidRDefault="00DE7A20">
      <w:pPr>
        <w:jc w:val="both"/>
      </w:pPr>
    </w:p>
    <w:p w:rsidR="00000000" w:rsidRDefault="00DE7A20">
      <w:pPr>
        <w:jc w:val="both"/>
        <w:rPr>
          <w:b/>
        </w:rPr>
      </w:pPr>
      <w:r>
        <w:rPr>
          <w:b/>
        </w:rPr>
        <w:t>CONCLUSÃO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19. À vista exposto, requer a Autora a citação dos Réus, por mandado a sociedade .... e pela via postal os demais Réus ...., para que contestem a presente, querendo, pena de revelia.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Espera a Autora que V. Exa. defira a antecipação da tutela, de modo a preservar o seu patrimônio.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20. Afinal, espera a Autora a procedência da ação para ser</w:t>
      </w:r>
      <w:r>
        <w:t xml:space="preserve"> dissolvida parcialmente a sociedade, confirmando-se a apuração dos seus haveres e seu pagamento de uma única vez e à vista, tudo devidamente corrigido monetariamente, com incidência de juros de mora, até o efetivo pagamento.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Com a procedência da ação os Réus deverão ser condenados ao pagamento das custas e dos honorários de advogados.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 xml:space="preserve">Requer a Autora, se necessário for, a produção de provas, especialmente ouvida de testemunhas, depoimento pessoal dos Réus, juntada de documentos, perícia técnica e outras </w:t>
      </w:r>
      <w:r>
        <w:t>que se fizerem necessárias.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Dá-se à ação o valor de R$ .... (....).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Nestes Termos</w:t>
      </w:r>
    </w:p>
    <w:p w:rsidR="00000000" w:rsidRDefault="00DE7A20">
      <w:pPr>
        <w:jc w:val="both"/>
      </w:pPr>
      <w:r>
        <w:t>Pede Deferimento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...., .... de .... de ....</w:t>
      </w:r>
    </w:p>
    <w:p w:rsidR="00000000" w:rsidRDefault="00DE7A20">
      <w:pPr>
        <w:jc w:val="both"/>
      </w:pPr>
    </w:p>
    <w:p w:rsidR="00000000" w:rsidRDefault="00DE7A20">
      <w:pPr>
        <w:jc w:val="both"/>
      </w:pPr>
      <w:r>
        <w:t>..................</w:t>
      </w:r>
    </w:p>
    <w:p w:rsidR="00DE7A20" w:rsidRDefault="00DE7A20">
      <w:pPr>
        <w:jc w:val="both"/>
      </w:pPr>
      <w:r>
        <w:t>Advogado OAB/...</w:t>
      </w:r>
    </w:p>
    <w:sectPr w:rsidR="00DE7A20">
      <w:pgSz w:w="12242" w:h="17282" w:code="260"/>
      <w:pgMar w:top="1701" w:right="1134" w:bottom="1418" w:left="1701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FC"/>
    <w:rsid w:val="000F12FC"/>
    <w:rsid w:val="00D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0BCF9-E523-4994-90E9-1D186121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20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keepLines/>
      <w:ind w:left="3240"/>
    </w:pPr>
  </w:style>
  <w:style w:type="paragraph" w:customStyle="1" w:styleId="Nomedaempresa">
    <w:name w:val="Nome da empresa"/>
    <w:basedOn w:val="Corpodetexto"/>
    <w:next w:val="Normal"/>
    <w:pPr>
      <w:spacing w:before="80" w:after="0"/>
      <w:jc w:val="right"/>
    </w:pPr>
    <w:rPr>
      <w:b/>
    </w:rPr>
  </w:style>
  <w:style w:type="paragraph" w:styleId="Corpodetexto">
    <w:name w:val="Body Text"/>
    <w:basedOn w:val="Normal"/>
    <w:semiHidden/>
    <w:pPr>
      <w:spacing w:after="120"/>
    </w:pPr>
  </w:style>
  <w:style w:type="paragraph" w:customStyle="1" w:styleId="BodyText2">
    <w:name w:val="Body Text 2"/>
    <w:basedOn w:val="Normal"/>
    <w:pPr>
      <w:shd w:val="pct25" w:color="auto" w:fill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2065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Sócio não consultado sobre alteração contratual requer sua exclusão da sociedade e o pagamento dos haveres a que tem direito, requerendo antecipação de tutela tornando indisponível bens suficientes para pagamento dos haveres.</vt:lpstr>
    </vt:vector>
  </TitlesOfParts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Sócio não consultado sobre alteração contratual requer sua exclusão da sociedade e o pagamento dos haveres a que tem direito, requerendo antecipação de tutela tornando indisponível bens suficientes para pagamento dos haveres.</dc:title>
  <dc:subject/>
  <dc:creator>forum</dc:creator>
  <cp:keywords/>
  <cp:lastModifiedBy>Ragelia Kanawati</cp:lastModifiedBy>
  <cp:revision>2</cp:revision>
  <cp:lastPrinted>1601-01-01T00:00:00Z</cp:lastPrinted>
  <dcterms:created xsi:type="dcterms:W3CDTF">2016-05-31T18:32:00Z</dcterms:created>
  <dcterms:modified xsi:type="dcterms:W3CDTF">2016-05-31T18:32:00Z</dcterms:modified>
</cp:coreProperties>
</file>