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9562" w14:textId="2590BC22" w:rsidR="002519C8" w:rsidRPr="00E353EB" w:rsidRDefault="00C319F9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AÇÃO ORDINÁRIA DE REVISÃO CONTRATUAL</w:t>
      </w:r>
    </w:p>
    <w:p w14:paraId="1F08B0AC" w14:textId="7A8C6B4F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EXCELENTÍSSIMO S</w:t>
      </w:r>
      <w:r>
        <w:rPr>
          <w:rFonts w:ascii="Arial" w:hAnsi="Arial" w:cs="Arial"/>
          <w:sz w:val="24"/>
          <w:szCs w:val="24"/>
        </w:rPr>
        <w:t xml:space="preserve">ENHOR DOUTOR JUIZ DE DIREITO DA </w:t>
      </w:r>
      <w:r w:rsidRPr="00E353EB">
        <w:rPr>
          <w:rFonts w:ascii="Arial" w:hAnsi="Arial" w:cs="Arial"/>
          <w:sz w:val="24"/>
          <w:szCs w:val="24"/>
        </w:rPr>
        <w:t>_____VARA CÍVEL DA COMARCA DE____________</w:t>
      </w:r>
    </w:p>
    <w:p w14:paraId="594F86A6" w14:textId="77777777" w:rsid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3F4867" w14:textId="77777777" w:rsid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D9B957" w14:textId="77777777" w:rsid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74907D" w14:textId="77777777" w:rsid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A5185F" w14:textId="77777777" w:rsid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D27848" w14:textId="77777777" w:rsid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E15436" w14:textId="77777777" w:rsid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67409F" w14:textId="77777777" w:rsid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EF171E" w14:textId="19F3D7DD" w:rsid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_______________,(Qualificação) portador</w:t>
      </w:r>
      <w:r>
        <w:rPr>
          <w:rFonts w:ascii="Arial" w:hAnsi="Arial" w:cs="Arial"/>
          <w:sz w:val="24"/>
          <w:szCs w:val="24"/>
        </w:rPr>
        <w:t xml:space="preserve"> da CI. Com o </w:t>
      </w:r>
      <w:r w:rsidRPr="00E353EB">
        <w:rPr>
          <w:rFonts w:ascii="Arial" w:hAnsi="Arial" w:cs="Arial"/>
          <w:sz w:val="24"/>
          <w:szCs w:val="24"/>
        </w:rPr>
        <w:t>RG nº. ________________, por seu p</w:t>
      </w:r>
      <w:r>
        <w:rPr>
          <w:rFonts w:ascii="Arial" w:hAnsi="Arial" w:cs="Arial"/>
          <w:sz w:val="24"/>
          <w:szCs w:val="24"/>
        </w:rPr>
        <w:t xml:space="preserve">rocurador judicial que ao final </w:t>
      </w:r>
      <w:r w:rsidRPr="00E353EB">
        <w:rPr>
          <w:rFonts w:ascii="Arial" w:hAnsi="Arial" w:cs="Arial"/>
          <w:sz w:val="24"/>
          <w:szCs w:val="24"/>
        </w:rPr>
        <w:t>assina, advogado reg</w:t>
      </w:r>
      <w:r>
        <w:rPr>
          <w:rFonts w:ascii="Arial" w:hAnsi="Arial" w:cs="Arial"/>
          <w:sz w:val="24"/>
          <w:szCs w:val="24"/>
        </w:rPr>
        <w:t xml:space="preserve">ularmente inscrito na OAB/... n. </w:t>
      </w:r>
      <w:r w:rsidRPr="00E353EB">
        <w:rPr>
          <w:rFonts w:ascii="Arial" w:hAnsi="Arial" w:cs="Arial"/>
          <w:sz w:val="24"/>
          <w:szCs w:val="24"/>
        </w:rPr>
        <w:t>_________, com escritório pr</w:t>
      </w:r>
      <w:r>
        <w:rPr>
          <w:rFonts w:ascii="Arial" w:hAnsi="Arial" w:cs="Arial"/>
          <w:sz w:val="24"/>
          <w:szCs w:val="24"/>
        </w:rPr>
        <w:t xml:space="preserve">ofissional à ____________, onde </w:t>
      </w:r>
      <w:r w:rsidRPr="00E353EB">
        <w:rPr>
          <w:rFonts w:ascii="Arial" w:hAnsi="Arial" w:cs="Arial"/>
          <w:sz w:val="24"/>
          <w:szCs w:val="24"/>
        </w:rPr>
        <w:t>recebe avisos e intimações, vê</w:t>
      </w:r>
      <w:r>
        <w:rPr>
          <w:rFonts w:ascii="Arial" w:hAnsi="Arial" w:cs="Arial"/>
          <w:sz w:val="24"/>
          <w:szCs w:val="24"/>
        </w:rPr>
        <w:t xml:space="preserve">m respeitosamente perante Vossa </w:t>
      </w:r>
      <w:r w:rsidRPr="00E353EB">
        <w:rPr>
          <w:rFonts w:ascii="Arial" w:hAnsi="Arial" w:cs="Arial"/>
          <w:sz w:val="24"/>
          <w:szCs w:val="24"/>
        </w:rPr>
        <w:t xml:space="preserve">Excelência, com fulcro nos artigos </w:t>
      </w:r>
      <w:r>
        <w:rPr>
          <w:rFonts w:ascii="Arial" w:hAnsi="Arial" w:cs="Arial"/>
          <w:sz w:val="24"/>
          <w:szCs w:val="24"/>
        </w:rPr>
        <w:t xml:space="preserve">6º, VIII, e 51, IV, § 1º, I, da </w:t>
      </w:r>
      <w:r w:rsidRPr="00E353EB">
        <w:rPr>
          <w:rFonts w:ascii="Arial" w:hAnsi="Arial" w:cs="Arial"/>
          <w:sz w:val="24"/>
          <w:szCs w:val="24"/>
        </w:rPr>
        <w:t>Lei nº 8.078/90, e art. 4º, I, do CPC, ingressar com a presente</w:t>
      </w:r>
    </w:p>
    <w:p w14:paraId="3AACFF1E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56E69D" w14:textId="3A3547C9" w:rsidR="00E353EB" w:rsidRPr="00E353EB" w:rsidRDefault="00E353EB" w:rsidP="00E35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53EB">
        <w:rPr>
          <w:rFonts w:ascii="Arial" w:hAnsi="Arial" w:cs="Arial"/>
          <w:b/>
          <w:sz w:val="24"/>
          <w:szCs w:val="24"/>
        </w:rPr>
        <w:t>AÇÃO ORDINÁRIA DE REVISÃO CONTRATUAL COM PEDIDO</w:t>
      </w:r>
    </w:p>
    <w:p w14:paraId="61D9F3AB" w14:textId="19C406D4" w:rsidR="00E353EB" w:rsidRDefault="00E353EB" w:rsidP="00E35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53EB">
        <w:rPr>
          <w:rFonts w:ascii="Arial" w:hAnsi="Arial" w:cs="Arial"/>
          <w:b/>
          <w:sz w:val="24"/>
          <w:szCs w:val="24"/>
        </w:rPr>
        <w:t>DE REPETIÇÃO DE INDÉBITO</w:t>
      </w:r>
    </w:p>
    <w:p w14:paraId="1046C032" w14:textId="77777777" w:rsidR="00E353EB" w:rsidRPr="00E353EB" w:rsidRDefault="00E353EB" w:rsidP="00E35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9256A8" w14:textId="32E44736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em face de __________</w:t>
      </w:r>
      <w:r>
        <w:rPr>
          <w:rFonts w:ascii="Arial" w:hAnsi="Arial" w:cs="Arial"/>
          <w:sz w:val="24"/>
          <w:szCs w:val="24"/>
        </w:rPr>
        <w:t xml:space="preserve">__, (Qualificação), inscrita no </w:t>
      </w:r>
      <w:r w:rsidRPr="00E353EB">
        <w:rPr>
          <w:rFonts w:ascii="Arial" w:hAnsi="Arial" w:cs="Arial"/>
          <w:sz w:val="24"/>
          <w:szCs w:val="24"/>
        </w:rPr>
        <w:t xml:space="preserve">CNPJ/MF n. ____________, </w:t>
      </w:r>
      <w:r>
        <w:rPr>
          <w:rFonts w:ascii="Arial" w:hAnsi="Arial" w:cs="Arial"/>
          <w:sz w:val="24"/>
          <w:szCs w:val="24"/>
        </w:rPr>
        <w:t xml:space="preserve">com sede à ___________________, </w:t>
      </w:r>
      <w:r w:rsidRPr="00E353EB">
        <w:rPr>
          <w:rFonts w:ascii="Arial" w:hAnsi="Arial" w:cs="Arial"/>
          <w:sz w:val="24"/>
          <w:szCs w:val="24"/>
        </w:rPr>
        <w:t>na cidade e comarca de ______</w:t>
      </w:r>
      <w:r>
        <w:rPr>
          <w:rFonts w:ascii="Arial" w:hAnsi="Arial" w:cs="Arial"/>
          <w:sz w:val="24"/>
          <w:szCs w:val="24"/>
        </w:rPr>
        <w:t xml:space="preserve">__, pelos fatos e fundamentos a </w:t>
      </w:r>
      <w:r w:rsidRPr="00E353EB">
        <w:rPr>
          <w:rFonts w:ascii="Arial" w:hAnsi="Arial" w:cs="Arial"/>
          <w:sz w:val="24"/>
          <w:szCs w:val="24"/>
        </w:rPr>
        <w:t>seguir expostos:</w:t>
      </w:r>
    </w:p>
    <w:p w14:paraId="1D49A745" w14:textId="7720C97C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 autor adquiriu junto à</w:t>
      </w:r>
      <w:r>
        <w:rPr>
          <w:rFonts w:ascii="Arial" w:hAnsi="Arial" w:cs="Arial"/>
          <w:sz w:val="24"/>
          <w:szCs w:val="24"/>
        </w:rPr>
        <w:t xml:space="preserve"> empresa ré um crédito no valor </w:t>
      </w:r>
      <w:r w:rsidRPr="00E353EB">
        <w:rPr>
          <w:rFonts w:ascii="Arial" w:hAnsi="Arial" w:cs="Arial"/>
          <w:sz w:val="24"/>
          <w:szCs w:val="24"/>
        </w:rPr>
        <w:t>de R$__________. Ocorre que, o mesmo</w:t>
      </w:r>
      <w:r>
        <w:rPr>
          <w:rFonts w:ascii="Arial" w:hAnsi="Arial" w:cs="Arial"/>
          <w:sz w:val="24"/>
          <w:szCs w:val="24"/>
        </w:rPr>
        <w:t xml:space="preserve"> foi sendo pago periodicamente, </w:t>
      </w:r>
      <w:r w:rsidRPr="00E353EB">
        <w:rPr>
          <w:rFonts w:ascii="Arial" w:hAnsi="Arial" w:cs="Arial"/>
          <w:sz w:val="24"/>
          <w:szCs w:val="24"/>
        </w:rPr>
        <w:t>até atingir o estado de quitação. Porém, qual não foi a</w:t>
      </w:r>
      <w:r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surpresa do ora autor, ao se dep</w:t>
      </w:r>
      <w:r>
        <w:rPr>
          <w:rFonts w:ascii="Arial" w:hAnsi="Arial" w:cs="Arial"/>
          <w:sz w:val="24"/>
          <w:szCs w:val="24"/>
        </w:rPr>
        <w:t xml:space="preserve">arar com o </w:t>
      </w:r>
      <w:r>
        <w:rPr>
          <w:rFonts w:ascii="Arial" w:hAnsi="Arial" w:cs="Arial"/>
          <w:sz w:val="24"/>
          <w:szCs w:val="24"/>
        </w:rPr>
        <w:lastRenderedPageBreak/>
        <w:t xml:space="preserve">totalização do valor </w:t>
      </w:r>
      <w:r w:rsidRPr="00E353EB">
        <w:rPr>
          <w:rFonts w:ascii="Arial" w:hAnsi="Arial" w:cs="Arial"/>
          <w:sz w:val="24"/>
          <w:szCs w:val="24"/>
        </w:rPr>
        <w:t>pago, isto é, R$_________. Quer</w:t>
      </w:r>
      <w:r>
        <w:rPr>
          <w:rFonts w:ascii="Arial" w:hAnsi="Arial" w:cs="Arial"/>
          <w:sz w:val="24"/>
          <w:szCs w:val="24"/>
        </w:rPr>
        <w:t xml:space="preserve"> dizer, o autor pagou R$_______ </w:t>
      </w:r>
      <w:r w:rsidRPr="00E353EB">
        <w:rPr>
          <w:rFonts w:ascii="Arial" w:hAnsi="Arial" w:cs="Arial"/>
          <w:sz w:val="24"/>
          <w:szCs w:val="24"/>
        </w:rPr>
        <w:t>acima do valor inicialmente contratado, qual seja, R$_________.</w:t>
      </w:r>
    </w:p>
    <w:p w14:paraId="33C96939" w14:textId="750111A0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 xml:space="preserve">Temos como certo que, o </w:t>
      </w:r>
      <w:r>
        <w:rPr>
          <w:rFonts w:ascii="Arial" w:hAnsi="Arial" w:cs="Arial"/>
          <w:sz w:val="24"/>
          <w:szCs w:val="24"/>
        </w:rPr>
        <w:t xml:space="preserve">ora autor não depositou algumas </w:t>
      </w:r>
      <w:r w:rsidRPr="00E353EB">
        <w:rPr>
          <w:rFonts w:ascii="Arial" w:hAnsi="Arial" w:cs="Arial"/>
          <w:sz w:val="24"/>
          <w:szCs w:val="24"/>
        </w:rPr>
        <w:t>parcelas nas datas estip</w:t>
      </w:r>
      <w:r>
        <w:rPr>
          <w:rFonts w:ascii="Arial" w:hAnsi="Arial" w:cs="Arial"/>
          <w:sz w:val="24"/>
          <w:szCs w:val="24"/>
        </w:rPr>
        <w:t xml:space="preserve">uladas e por isso acarretou uma </w:t>
      </w:r>
      <w:r w:rsidRPr="00E353EB">
        <w:rPr>
          <w:rFonts w:ascii="Arial" w:hAnsi="Arial" w:cs="Arial"/>
          <w:sz w:val="24"/>
          <w:szCs w:val="24"/>
        </w:rPr>
        <w:t>série de cobrança de juros, ma</w:t>
      </w:r>
      <w:r>
        <w:rPr>
          <w:rFonts w:ascii="Arial" w:hAnsi="Arial" w:cs="Arial"/>
          <w:sz w:val="24"/>
          <w:szCs w:val="24"/>
        </w:rPr>
        <w:t xml:space="preserve">s também sabemos que a cobrança </w:t>
      </w:r>
      <w:r w:rsidRPr="00E353EB">
        <w:rPr>
          <w:rFonts w:ascii="Arial" w:hAnsi="Arial" w:cs="Arial"/>
          <w:sz w:val="24"/>
          <w:szCs w:val="24"/>
        </w:rPr>
        <w:t>do juros não pode ser abusiva d</w:t>
      </w:r>
      <w:r>
        <w:rPr>
          <w:rFonts w:ascii="Arial" w:hAnsi="Arial" w:cs="Arial"/>
          <w:sz w:val="24"/>
          <w:szCs w:val="24"/>
        </w:rPr>
        <w:t xml:space="preserve">e tal forma que prive o devedor </w:t>
      </w:r>
      <w:r w:rsidRPr="00E353EB">
        <w:rPr>
          <w:rFonts w:ascii="Arial" w:hAnsi="Arial" w:cs="Arial"/>
          <w:sz w:val="24"/>
          <w:szCs w:val="24"/>
        </w:rPr>
        <w:t>de condições mínimas de p</w:t>
      </w:r>
      <w:r>
        <w:rPr>
          <w:rFonts w:ascii="Arial" w:hAnsi="Arial" w:cs="Arial"/>
          <w:sz w:val="24"/>
          <w:szCs w:val="24"/>
        </w:rPr>
        <w:t xml:space="preserve">agamento e de sua subsistência, </w:t>
      </w:r>
      <w:r w:rsidRPr="00E353EB">
        <w:rPr>
          <w:rFonts w:ascii="Arial" w:hAnsi="Arial" w:cs="Arial"/>
          <w:sz w:val="24"/>
          <w:szCs w:val="24"/>
        </w:rPr>
        <w:t>além de gerar uma imensa incerteza no quanto deve pagar.</w:t>
      </w:r>
    </w:p>
    <w:p w14:paraId="44202C16" w14:textId="46202F1B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 xml:space="preserve">Desta forma, para não </w:t>
      </w:r>
      <w:r>
        <w:rPr>
          <w:rFonts w:ascii="Arial" w:hAnsi="Arial" w:cs="Arial"/>
          <w:sz w:val="24"/>
          <w:szCs w:val="24"/>
        </w:rPr>
        <w:t xml:space="preserve">ver seu nome incluso nos órgãos </w:t>
      </w:r>
      <w:r w:rsidRPr="00E353EB">
        <w:rPr>
          <w:rFonts w:ascii="Arial" w:hAnsi="Arial" w:cs="Arial"/>
          <w:sz w:val="24"/>
          <w:szCs w:val="24"/>
        </w:rPr>
        <w:t>de restrição de crédito o autor continuou a p</w:t>
      </w:r>
      <w:r>
        <w:rPr>
          <w:rFonts w:ascii="Arial" w:hAnsi="Arial" w:cs="Arial"/>
          <w:sz w:val="24"/>
          <w:szCs w:val="24"/>
        </w:rPr>
        <w:t xml:space="preserve">agar os valores constantes </w:t>
      </w:r>
      <w:r w:rsidRPr="00E353EB">
        <w:rPr>
          <w:rFonts w:ascii="Arial" w:hAnsi="Arial" w:cs="Arial"/>
          <w:sz w:val="24"/>
          <w:szCs w:val="24"/>
        </w:rPr>
        <w:t>dos boletos que recebia mensal</w:t>
      </w:r>
      <w:r>
        <w:rPr>
          <w:rFonts w:ascii="Arial" w:hAnsi="Arial" w:cs="Arial"/>
          <w:sz w:val="24"/>
          <w:szCs w:val="24"/>
        </w:rPr>
        <w:t xml:space="preserve">mente, até finalizar a operação </w:t>
      </w:r>
      <w:r w:rsidRPr="00E353EB">
        <w:rPr>
          <w:rFonts w:ascii="Arial" w:hAnsi="Arial" w:cs="Arial"/>
          <w:sz w:val="24"/>
          <w:szCs w:val="24"/>
        </w:rPr>
        <w:t>da empresa-ré, obtendo assim sua</w:t>
      </w:r>
      <w:r>
        <w:rPr>
          <w:rFonts w:ascii="Arial" w:hAnsi="Arial" w:cs="Arial"/>
          <w:sz w:val="24"/>
          <w:szCs w:val="24"/>
        </w:rPr>
        <w:t xml:space="preserve"> quitação (conforme comprovantes </w:t>
      </w:r>
      <w:r w:rsidRPr="00E353EB">
        <w:rPr>
          <w:rFonts w:ascii="Arial" w:hAnsi="Arial" w:cs="Arial"/>
          <w:sz w:val="24"/>
          <w:szCs w:val="24"/>
        </w:rPr>
        <w:t>em anexo). Ocorre que</w:t>
      </w:r>
      <w:r>
        <w:rPr>
          <w:rFonts w:ascii="Arial" w:hAnsi="Arial" w:cs="Arial"/>
          <w:sz w:val="24"/>
          <w:szCs w:val="24"/>
        </w:rPr>
        <w:t xml:space="preserve"> ao final do pagamento percebeu </w:t>
      </w:r>
      <w:r w:rsidRPr="00E353EB">
        <w:rPr>
          <w:rFonts w:ascii="Arial" w:hAnsi="Arial" w:cs="Arial"/>
          <w:sz w:val="24"/>
          <w:szCs w:val="24"/>
        </w:rPr>
        <w:t>que o valor pago avançava bastante naquilo que tin</w:t>
      </w:r>
      <w:r>
        <w:rPr>
          <w:rFonts w:ascii="Arial" w:hAnsi="Arial" w:cs="Arial"/>
          <w:sz w:val="24"/>
          <w:szCs w:val="24"/>
        </w:rPr>
        <w:t xml:space="preserve">ha recebido </w:t>
      </w:r>
      <w:r w:rsidRPr="00E353EB">
        <w:rPr>
          <w:rFonts w:ascii="Arial" w:hAnsi="Arial" w:cs="Arial"/>
          <w:sz w:val="24"/>
          <w:szCs w:val="24"/>
        </w:rPr>
        <w:t>da empresa-ré totalizand</w:t>
      </w:r>
      <w:r>
        <w:rPr>
          <w:rFonts w:ascii="Arial" w:hAnsi="Arial" w:cs="Arial"/>
          <w:sz w:val="24"/>
          <w:szCs w:val="24"/>
        </w:rPr>
        <w:t xml:space="preserve">o uma diferença exorbitante que </w:t>
      </w:r>
      <w:r w:rsidRPr="00E353EB">
        <w:rPr>
          <w:rFonts w:ascii="Arial" w:hAnsi="Arial" w:cs="Arial"/>
          <w:sz w:val="24"/>
          <w:szCs w:val="24"/>
        </w:rPr>
        <w:t>totaliza R$________. Verdadeiro absurdo!</w:t>
      </w:r>
    </w:p>
    <w:p w14:paraId="2E391FA0" w14:textId="2B129CFB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Ora, fica claro, que a empresa</w:t>
      </w:r>
      <w:r>
        <w:rPr>
          <w:rFonts w:ascii="Arial" w:hAnsi="Arial" w:cs="Arial"/>
          <w:sz w:val="24"/>
          <w:szCs w:val="24"/>
        </w:rPr>
        <w:t xml:space="preserve">-ré, valendo-se da sua condição </w:t>
      </w:r>
      <w:r w:rsidRPr="00E353EB">
        <w:rPr>
          <w:rFonts w:ascii="Arial" w:hAnsi="Arial" w:cs="Arial"/>
          <w:sz w:val="24"/>
          <w:szCs w:val="24"/>
        </w:rPr>
        <w:t>de fornecedor de crédito, p</w:t>
      </w:r>
      <w:r>
        <w:rPr>
          <w:rFonts w:ascii="Arial" w:hAnsi="Arial" w:cs="Arial"/>
          <w:sz w:val="24"/>
          <w:szCs w:val="24"/>
        </w:rPr>
        <w:t xml:space="preserve">assou a efetivamente espoliar o </w:t>
      </w:r>
      <w:r w:rsidRPr="00E353EB">
        <w:rPr>
          <w:rFonts w:ascii="Arial" w:hAnsi="Arial" w:cs="Arial"/>
          <w:sz w:val="24"/>
          <w:szCs w:val="24"/>
        </w:rPr>
        <w:t>autor com sua voracidade na co</w:t>
      </w:r>
      <w:r>
        <w:rPr>
          <w:rFonts w:ascii="Arial" w:hAnsi="Arial" w:cs="Arial"/>
          <w:sz w:val="24"/>
          <w:szCs w:val="24"/>
        </w:rPr>
        <w:t xml:space="preserve">brança de juros, taxas, multas, </w:t>
      </w:r>
      <w:r w:rsidRPr="00E353EB">
        <w:rPr>
          <w:rFonts w:ascii="Arial" w:hAnsi="Arial" w:cs="Arial"/>
          <w:sz w:val="24"/>
          <w:szCs w:val="24"/>
        </w:rPr>
        <w:t>dentre outros débitos indevido</w:t>
      </w:r>
      <w:r>
        <w:rPr>
          <w:rFonts w:ascii="Arial" w:hAnsi="Arial" w:cs="Arial"/>
          <w:sz w:val="24"/>
          <w:szCs w:val="24"/>
        </w:rPr>
        <w:t xml:space="preserve">s e desautorizados que lança em </w:t>
      </w:r>
      <w:r w:rsidRPr="00E353EB">
        <w:rPr>
          <w:rFonts w:ascii="Arial" w:hAnsi="Arial" w:cs="Arial"/>
          <w:sz w:val="24"/>
          <w:szCs w:val="24"/>
        </w:rPr>
        <w:t>contas corrente, com o que se</w:t>
      </w:r>
      <w:r>
        <w:rPr>
          <w:rFonts w:ascii="Arial" w:hAnsi="Arial" w:cs="Arial"/>
          <w:sz w:val="24"/>
          <w:szCs w:val="24"/>
        </w:rPr>
        <w:t xml:space="preserve">quer podem contra-argumentar, a </w:t>
      </w:r>
      <w:r w:rsidRPr="00E353EB">
        <w:rPr>
          <w:rFonts w:ascii="Arial" w:hAnsi="Arial" w:cs="Arial"/>
          <w:sz w:val="24"/>
          <w:szCs w:val="24"/>
        </w:rPr>
        <w:t>não ser sujeitarem-se às impos</w:t>
      </w:r>
      <w:r>
        <w:rPr>
          <w:rFonts w:ascii="Arial" w:hAnsi="Arial" w:cs="Arial"/>
          <w:sz w:val="24"/>
          <w:szCs w:val="24"/>
        </w:rPr>
        <w:t xml:space="preserve">ições desse ente financeiro que </w:t>
      </w:r>
      <w:r w:rsidRPr="00E353EB">
        <w:rPr>
          <w:rFonts w:ascii="Arial" w:hAnsi="Arial" w:cs="Arial"/>
          <w:sz w:val="24"/>
          <w:szCs w:val="24"/>
        </w:rPr>
        <w:t>simplesmente leva à quebra qua</w:t>
      </w:r>
      <w:r>
        <w:rPr>
          <w:rFonts w:ascii="Arial" w:hAnsi="Arial" w:cs="Arial"/>
          <w:sz w:val="24"/>
          <w:szCs w:val="24"/>
        </w:rPr>
        <w:t xml:space="preserve">lquer pessoa, que infelizmente, </w:t>
      </w:r>
      <w:r w:rsidRPr="00E353EB">
        <w:rPr>
          <w:rFonts w:ascii="Arial" w:hAnsi="Arial" w:cs="Arial"/>
          <w:sz w:val="24"/>
          <w:szCs w:val="24"/>
        </w:rPr>
        <w:t>necessitam recorrer às agências bancá</w:t>
      </w:r>
      <w:r>
        <w:rPr>
          <w:rFonts w:ascii="Arial" w:hAnsi="Arial" w:cs="Arial"/>
          <w:sz w:val="24"/>
          <w:szCs w:val="24"/>
        </w:rPr>
        <w:t xml:space="preserve">rias para tentar solver dívidas </w:t>
      </w:r>
      <w:r w:rsidRPr="00E353EB">
        <w:rPr>
          <w:rFonts w:ascii="Arial" w:hAnsi="Arial" w:cs="Arial"/>
          <w:sz w:val="24"/>
          <w:szCs w:val="24"/>
        </w:rPr>
        <w:t>e custear sua atividade.</w:t>
      </w:r>
    </w:p>
    <w:p w14:paraId="072DAD12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I. – DO CABIMENTO DA AÇÃO REVISIONAL</w:t>
      </w:r>
    </w:p>
    <w:p w14:paraId="517CA881" w14:textId="2E54B786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 xml:space="preserve">A Constituição Federal </w:t>
      </w:r>
      <w:r>
        <w:rPr>
          <w:rFonts w:ascii="Arial" w:hAnsi="Arial" w:cs="Arial"/>
          <w:sz w:val="24"/>
          <w:szCs w:val="24"/>
        </w:rPr>
        <w:t xml:space="preserve">de 1988 preceitua que a lei não </w:t>
      </w:r>
      <w:r w:rsidRPr="00E353EB">
        <w:rPr>
          <w:rFonts w:ascii="Arial" w:hAnsi="Arial" w:cs="Arial"/>
          <w:sz w:val="24"/>
          <w:szCs w:val="24"/>
        </w:rPr>
        <w:t>excluirá da apreciação do Pod</w:t>
      </w:r>
      <w:r>
        <w:rPr>
          <w:rFonts w:ascii="Arial" w:hAnsi="Arial" w:cs="Arial"/>
          <w:sz w:val="24"/>
          <w:szCs w:val="24"/>
        </w:rPr>
        <w:t xml:space="preserve">er Judiciário lesão ou ameaça a </w:t>
      </w:r>
      <w:r w:rsidRPr="00E353EB">
        <w:rPr>
          <w:rFonts w:ascii="Arial" w:hAnsi="Arial" w:cs="Arial"/>
          <w:sz w:val="24"/>
          <w:szCs w:val="24"/>
        </w:rPr>
        <w:t>direito.</w:t>
      </w:r>
    </w:p>
    <w:p w14:paraId="683FB21A" w14:textId="3137774F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 interesse de agir ou i</w:t>
      </w:r>
      <w:r>
        <w:rPr>
          <w:rFonts w:ascii="Arial" w:hAnsi="Arial" w:cs="Arial"/>
          <w:sz w:val="24"/>
          <w:szCs w:val="24"/>
        </w:rPr>
        <w:t xml:space="preserve">nteresse processual previsto em </w:t>
      </w:r>
      <w:r w:rsidRPr="00E353EB">
        <w:rPr>
          <w:rFonts w:ascii="Arial" w:hAnsi="Arial" w:cs="Arial"/>
          <w:sz w:val="24"/>
          <w:szCs w:val="24"/>
        </w:rPr>
        <w:t>nosso ordenamento jurídico se r</w:t>
      </w:r>
      <w:r>
        <w:rPr>
          <w:rFonts w:ascii="Arial" w:hAnsi="Arial" w:cs="Arial"/>
          <w:sz w:val="24"/>
          <w:szCs w:val="24"/>
        </w:rPr>
        <w:t xml:space="preserve">esume no trinômio: necessidade, </w:t>
      </w:r>
      <w:r w:rsidRPr="00E353EB">
        <w:rPr>
          <w:rFonts w:ascii="Arial" w:hAnsi="Arial" w:cs="Arial"/>
          <w:sz w:val="24"/>
          <w:szCs w:val="24"/>
        </w:rPr>
        <w:t>utilidade e adequação do provimento jurisdicional.</w:t>
      </w:r>
    </w:p>
    <w:p w14:paraId="62548784" w14:textId="47C900F0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 necessidade, por seu ist</w:t>
      </w:r>
      <w:r>
        <w:rPr>
          <w:rFonts w:ascii="Arial" w:hAnsi="Arial" w:cs="Arial"/>
          <w:sz w:val="24"/>
          <w:szCs w:val="24"/>
        </w:rPr>
        <w:t xml:space="preserve">mo, é a necessidade e utilidade </w:t>
      </w:r>
      <w:r w:rsidRPr="00E353EB">
        <w:rPr>
          <w:rFonts w:ascii="Arial" w:hAnsi="Arial" w:cs="Arial"/>
          <w:sz w:val="24"/>
          <w:szCs w:val="24"/>
        </w:rPr>
        <w:t>do bem da vida que se quer. A p</w:t>
      </w:r>
      <w:r>
        <w:rPr>
          <w:rFonts w:ascii="Arial" w:hAnsi="Arial" w:cs="Arial"/>
          <w:sz w:val="24"/>
          <w:szCs w:val="24"/>
        </w:rPr>
        <w:t xml:space="preserve">ossibilidade jurídica do pedido </w:t>
      </w:r>
      <w:r w:rsidRPr="00E353EB">
        <w:rPr>
          <w:rFonts w:ascii="Arial" w:hAnsi="Arial" w:cs="Arial"/>
          <w:sz w:val="24"/>
          <w:szCs w:val="24"/>
        </w:rPr>
        <w:t>decorre da não vedação do pedido</w:t>
      </w:r>
      <w:r>
        <w:rPr>
          <w:rFonts w:ascii="Arial" w:hAnsi="Arial" w:cs="Arial"/>
          <w:sz w:val="24"/>
          <w:szCs w:val="24"/>
        </w:rPr>
        <w:t xml:space="preserve"> pela ordem jurídica vigente. A </w:t>
      </w:r>
      <w:r w:rsidRPr="00E353EB">
        <w:rPr>
          <w:rFonts w:ascii="Arial" w:hAnsi="Arial" w:cs="Arial"/>
          <w:sz w:val="24"/>
          <w:szCs w:val="24"/>
        </w:rPr>
        <w:t>legitimidade é a pertinência subjetiva da ação, na lição de BUZAID.</w:t>
      </w:r>
    </w:p>
    <w:p w14:paraId="2824BDAC" w14:textId="2445AED6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lastRenderedPageBreak/>
        <w:t>Nas palavras do jurista</w:t>
      </w:r>
      <w:r>
        <w:rPr>
          <w:rFonts w:ascii="Arial" w:hAnsi="Arial" w:cs="Arial"/>
          <w:sz w:val="24"/>
          <w:szCs w:val="24"/>
        </w:rPr>
        <w:t xml:space="preserve"> HUMBERTO THEODORO </w:t>
      </w:r>
      <w:r w:rsidRPr="00E353EB">
        <w:rPr>
          <w:rFonts w:ascii="Arial" w:hAnsi="Arial" w:cs="Arial"/>
          <w:sz w:val="24"/>
          <w:szCs w:val="24"/>
        </w:rPr>
        <w:t>JUNIOR, o interesse de agir:</w:t>
      </w:r>
    </w:p>
    <w:p w14:paraId="1C661189" w14:textId="03A335BD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“Surge da necessidade</w:t>
      </w:r>
      <w:r>
        <w:rPr>
          <w:rFonts w:ascii="Arial" w:hAnsi="Arial" w:cs="Arial"/>
          <w:sz w:val="24"/>
          <w:szCs w:val="24"/>
        </w:rPr>
        <w:t xml:space="preserve"> de obter através do processo a </w:t>
      </w:r>
      <w:r w:rsidRPr="00E353EB">
        <w:rPr>
          <w:rFonts w:ascii="Arial" w:hAnsi="Arial" w:cs="Arial"/>
          <w:sz w:val="24"/>
          <w:szCs w:val="24"/>
        </w:rPr>
        <w:t>proteção ao interesse substancial. Loc</w:t>
      </w:r>
      <w:r>
        <w:rPr>
          <w:rFonts w:ascii="Arial" w:hAnsi="Arial" w:cs="Arial"/>
          <w:sz w:val="24"/>
          <w:szCs w:val="24"/>
        </w:rPr>
        <w:t xml:space="preserve">aliza-se o interesse processual </w:t>
      </w:r>
      <w:r w:rsidRPr="00E353EB">
        <w:rPr>
          <w:rFonts w:ascii="Arial" w:hAnsi="Arial" w:cs="Arial"/>
          <w:sz w:val="24"/>
          <w:szCs w:val="24"/>
        </w:rPr>
        <w:t>não apenas na utilidade, mas</w:t>
      </w:r>
      <w:r>
        <w:rPr>
          <w:rFonts w:ascii="Arial" w:hAnsi="Arial" w:cs="Arial"/>
          <w:sz w:val="24"/>
          <w:szCs w:val="24"/>
        </w:rPr>
        <w:t xml:space="preserve"> especificamente na necessidade </w:t>
      </w:r>
      <w:r w:rsidRPr="00E353EB">
        <w:rPr>
          <w:rFonts w:ascii="Arial" w:hAnsi="Arial" w:cs="Arial"/>
          <w:sz w:val="24"/>
          <w:szCs w:val="24"/>
        </w:rPr>
        <w:t xml:space="preserve">do processo como remédio </w:t>
      </w:r>
      <w:r>
        <w:rPr>
          <w:rFonts w:ascii="Arial" w:hAnsi="Arial" w:cs="Arial"/>
          <w:sz w:val="24"/>
          <w:szCs w:val="24"/>
        </w:rPr>
        <w:t xml:space="preserve">apto à aplicação do direito </w:t>
      </w:r>
      <w:r w:rsidRPr="00E353EB">
        <w:rPr>
          <w:rFonts w:ascii="Arial" w:hAnsi="Arial" w:cs="Arial"/>
          <w:sz w:val="24"/>
          <w:szCs w:val="24"/>
        </w:rPr>
        <w:t>objetivo no caso concreto, pois a tu</w:t>
      </w:r>
      <w:r>
        <w:rPr>
          <w:rFonts w:ascii="Arial" w:hAnsi="Arial" w:cs="Arial"/>
          <w:sz w:val="24"/>
          <w:szCs w:val="24"/>
        </w:rPr>
        <w:t xml:space="preserve">tela jurisdicional não é jamais </w:t>
      </w:r>
      <w:r w:rsidRPr="00E353EB">
        <w:rPr>
          <w:rFonts w:ascii="Arial" w:hAnsi="Arial" w:cs="Arial"/>
          <w:sz w:val="24"/>
          <w:szCs w:val="24"/>
        </w:rPr>
        <w:t>outorgada sem uma necessidade.”</w:t>
      </w:r>
    </w:p>
    <w:p w14:paraId="70B073FD" w14:textId="4DAD6BB1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 Autor adquiriu um emp</w:t>
      </w:r>
      <w:r>
        <w:rPr>
          <w:rFonts w:ascii="Arial" w:hAnsi="Arial" w:cs="Arial"/>
          <w:sz w:val="24"/>
          <w:szCs w:val="24"/>
        </w:rPr>
        <w:t xml:space="preserve">réstimo junto a empresa-ré, sem Art. 5, XXXV. </w:t>
      </w:r>
      <w:r w:rsidRPr="00E353EB">
        <w:rPr>
          <w:rFonts w:ascii="Arial" w:hAnsi="Arial" w:cs="Arial"/>
          <w:sz w:val="24"/>
          <w:szCs w:val="24"/>
        </w:rPr>
        <w:t>Revista Brasileira de Direito Processual, Uberaba, Vol</w:t>
      </w:r>
      <w:r>
        <w:rPr>
          <w:rFonts w:ascii="Arial" w:hAnsi="Arial" w:cs="Arial"/>
          <w:sz w:val="24"/>
          <w:szCs w:val="24"/>
        </w:rPr>
        <w:t xml:space="preserve">. 13/39. </w:t>
      </w:r>
      <w:r w:rsidRPr="00E353EB">
        <w:rPr>
          <w:rFonts w:ascii="Arial" w:hAnsi="Arial" w:cs="Arial"/>
          <w:sz w:val="24"/>
          <w:szCs w:val="24"/>
        </w:rPr>
        <w:t>Oportunidade de definir cláusu</w:t>
      </w:r>
      <w:r>
        <w:rPr>
          <w:rFonts w:ascii="Arial" w:hAnsi="Arial" w:cs="Arial"/>
          <w:sz w:val="24"/>
          <w:szCs w:val="24"/>
        </w:rPr>
        <w:t xml:space="preserve">las e condições contratuais que </w:t>
      </w:r>
      <w:r w:rsidRPr="00E353EB">
        <w:rPr>
          <w:rFonts w:ascii="Arial" w:hAnsi="Arial" w:cs="Arial"/>
          <w:sz w:val="24"/>
          <w:szCs w:val="24"/>
        </w:rPr>
        <w:t>melhor lhe conviesse, ou sej</w:t>
      </w:r>
      <w:r>
        <w:rPr>
          <w:rFonts w:ascii="Arial" w:hAnsi="Arial" w:cs="Arial"/>
          <w:sz w:val="24"/>
          <w:szCs w:val="24"/>
        </w:rPr>
        <w:t xml:space="preserve">a: não houve comutatividade nem </w:t>
      </w:r>
      <w:r w:rsidRPr="00E353EB">
        <w:rPr>
          <w:rFonts w:ascii="Arial" w:hAnsi="Arial" w:cs="Arial"/>
          <w:sz w:val="24"/>
          <w:szCs w:val="24"/>
        </w:rPr>
        <w:t>bilateralidade, mas IMPOSIÇÃO.</w:t>
      </w:r>
    </w:p>
    <w:p w14:paraId="658C6534" w14:textId="42D09AC4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 referido pacto so</w:t>
      </w:r>
      <w:r>
        <w:rPr>
          <w:rFonts w:ascii="Arial" w:hAnsi="Arial" w:cs="Arial"/>
          <w:sz w:val="24"/>
          <w:szCs w:val="24"/>
        </w:rPr>
        <w:t xml:space="preserve">mente ocorreu devido ao momento </w:t>
      </w:r>
      <w:r w:rsidRPr="00E353EB">
        <w:rPr>
          <w:rFonts w:ascii="Arial" w:hAnsi="Arial" w:cs="Arial"/>
          <w:sz w:val="24"/>
          <w:szCs w:val="24"/>
        </w:rPr>
        <w:t>econômico que o país atravessa,</w:t>
      </w:r>
      <w:r>
        <w:rPr>
          <w:rFonts w:ascii="Arial" w:hAnsi="Arial" w:cs="Arial"/>
          <w:sz w:val="24"/>
          <w:szCs w:val="24"/>
        </w:rPr>
        <w:t xml:space="preserve"> sem perspectiva inflacionária, </w:t>
      </w:r>
      <w:r w:rsidRPr="00E353EB">
        <w:rPr>
          <w:rFonts w:ascii="Arial" w:hAnsi="Arial" w:cs="Arial"/>
          <w:sz w:val="24"/>
          <w:szCs w:val="24"/>
        </w:rPr>
        <w:t>no entanto, não sabia que as imposiçõ</w:t>
      </w:r>
      <w:r>
        <w:rPr>
          <w:rFonts w:ascii="Arial" w:hAnsi="Arial" w:cs="Arial"/>
          <w:sz w:val="24"/>
          <w:szCs w:val="24"/>
        </w:rPr>
        <w:t xml:space="preserve">es tornar-se-iam excessivamente </w:t>
      </w:r>
      <w:r w:rsidRPr="00E353EB">
        <w:rPr>
          <w:rFonts w:ascii="Arial" w:hAnsi="Arial" w:cs="Arial"/>
          <w:sz w:val="24"/>
          <w:szCs w:val="24"/>
        </w:rPr>
        <w:t>onerosas, o que pode s</w:t>
      </w:r>
      <w:r>
        <w:rPr>
          <w:rFonts w:ascii="Arial" w:hAnsi="Arial" w:cs="Arial"/>
          <w:sz w:val="24"/>
          <w:szCs w:val="24"/>
        </w:rPr>
        <w:t xml:space="preserve">er aferido mediante os cálculos </w:t>
      </w:r>
      <w:r w:rsidRPr="00E353EB">
        <w:rPr>
          <w:rFonts w:ascii="Arial" w:hAnsi="Arial" w:cs="Arial"/>
          <w:sz w:val="24"/>
          <w:szCs w:val="24"/>
        </w:rPr>
        <w:t>acostados no presente, que d</w:t>
      </w:r>
      <w:r>
        <w:rPr>
          <w:rFonts w:ascii="Arial" w:hAnsi="Arial" w:cs="Arial"/>
          <w:sz w:val="24"/>
          <w:szCs w:val="24"/>
        </w:rPr>
        <w:t>emonstram uns pagamentos a maior realizados</w:t>
      </w:r>
      <w:r w:rsidRPr="00E353EB">
        <w:rPr>
          <w:rFonts w:ascii="Arial" w:hAnsi="Arial" w:cs="Arial"/>
          <w:sz w:val="24"/>
          <w:szCs w:val="24"/>
        </w:rPr>
        <w:t xml:space="preserve"> pelo Autor.</w:t>
      </w:r>
    </w:p>
    <w:p w14:paraId="66753E11" w14:textId="319855FB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Assim o cabimento da a</w:t>
      </w:r>
      <w:r>
        <w:rPr>
          <w:rFonts w:ascii="Arial" w:hAnsi="Arial" w:cs="Arial"/>
          <w:sz w:val="24"/>
          <w:szCs w:val="24"/>
        </w:rPr>
        <w:t xml:space="preserve">ção revisional, cumulada com os </w:t>
      </w:r>
      <w:r w:rsidRPr="00E353EB">
        <w:rPr>
          <w:rFonts w:ascii="Arial" w:hAnsi="Arial" w:cs="Arial"/>
          <w:sz w:val="24"/>
          <w:szCs w:val="24"/>
        </w:rPr>
        <w:t>demais pedidos, é inconteste, p</w:t>
      </w:r>
      <w:r>
        <w:rPr>
          <w:rFonts w:ascii="Arial" w:hAnsi="Arial" w:cs="Arial"/>
          <w:sz w:val="24"/>
          <w:szCs w:val="24"/>
        </w:rPr>
        <w:t xml:space="preserve">ois o atual Código de defesa do </w:t>
      </w:r>
      <w:r w:rsidRPr="00E353EB">
        <w:rPr>
          <w:rFonts w:ascii="Arial" w:hAnsi="Arial" w:cs="Arial"/>
          <w:sz w:val="24"/>
          <w:szCs w:val="24"/>
        </w:rPr>
        <w:t>Consumidor garante a modificaçã</w:t>
      </w:r>
      <w:r>
        <w:rPr>
          <w:rFonts w:ascii="Arial" w:hAnsi="Arial" w:cs="Arial"/>
          <w:sz w:val="24"/>
          <w:szCs w:val="24"/>
        </w:rPr>
        <w:t xml:space="preserve">o das cláusulas contratuais que </w:t>
      </w:r>
      <w:r w:rsidRPr="00E353EB">
        <w:rPr>
          <w:rFonts w:ascii="Arial" w:hAnsi="Arial" w:cs="Arial"/>
          <w:sz w:val="24"/>
          <w:szCs w:val="24"/>
        </w:rPr>
        <w:t>estabeleçam prestações cons</w:t>
      </w:r>
      <w:r>
        <w:rPr>
          <w:rFonts w:ascii="Arial" w:hAnsi="Arial" w:cs="Arial"/>
          <w:sz w:val="24"/>
          <w:szCs w:val="24"/>
        </w:rPr>
        <w:t xml:space="preserve">ideradas desproporcionais e sua </w:t>
      </w:r>
      <w:r w:rsidRPr="00E353EB">
        <w:rPr>
          <w:rFonts w:ascii="Arial" w:hAnsi="Arial" w:cs="Arial"/>
          <w:sz w:val="24"/>
          <w:szCs w:val="24"/>
        </w:rPr>
        <w:t>conseqüente revisão (art. 6º, V).</w:t>
      </w:r>
    </w:p>
    <w:p w14:paraId="2C459EA6" w14:textId="6A99CC4C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 CDC permite sejam</w:t>
      </w:r>
      <w:r>
        <w:rPr>
          <w:rFonts w:ascii="Arial" w:hAnsi="Arial" w:cs="Arial"/>
          <w:sz w:val="24"/>
          <w:szCs w:val="24"/>
        </w:rPr>
        <w:t xml:space="preserve"> declaradas nulas cláusulas que </w:t>
      </w:r>
      <w:r w:rsidRPr="00E353EB">
        <w:rPr>
          <w:rFonts w:ascii="Arial" w:hAnsi="Arial" w:cs="Arial"/>
          <w:sz w:val="24"/>
          <w:szCs w:val="24"/>
        </w:rPr>
        <w:t>estabeleçam obrigações iníqua</w:t>
      </w:r>
      <w:r>
        <w:rPr>
          <w:rFonts w:ascii="Arial" w:hAnsi="Arial" w:cs="Arial"/>
          <w:sz w:val="24"/>
          <w:szCs w:val="24"/>
        </w:rPr>
        <w:t xml:space="preserve">s, abusivas e incompatíveis com </w:t>
      </w:r>
      <w:r w:rsidRPr="00E353EB">
        <w:rPr>
          <w:rFonts w:ascii="Arial" w:hAnsi="Arial" w:cs="Arial"/>
          <w:sz w:val="24"/>
          <w:szCs w:val="24"/>
        </w:rPr>
        <w:t xml:space="preserve">a boa-fé e a equidade, e que </w:t>
      </w:r>
      <w:r>
        <w:rPr>
          <w:rFonts w:ascii="Arial" w:hAnsi="Arial" w:cs="Arial"/>
          <w:sz w:val="24"/>
          <w:szCs w:val="24"/>
        </w:rPr>
        <w:t xml:space="preserve">ofendem princípios fundamentais </w:t>
      </w:r>
      <w:r w:rsidRPr="00E353EB">
        <w:rPr>
          <w:rFonts w:ascii="Arial" w:hAnsi="Arial" w:cs="Arial"/>
          <w:sz w:val="24"/>
          <w:szCs w:val="24"/>
        </w:rPr>
        <w:t>do sistema jurídico atual.3</w:t>
      </w:r>
    </w:p>
    <w:p w14:paraId="19F1914A" w14:textId="34540C2C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 interesse processual ne</w:t>
      </w:r>
      <w:r>
        <w:rPr>
          <w:rFonts w:ascii="Arial" w:hAnsi="Arial" w:cs="Arial"/>
          <w:sz w:val="24"/>
          <w:szCs w:val="24"/>
        </w:rPr>
        <w:t xml:space="preserve">ste caso foi reconhecido pelo </w:t>
      </w:r>
      <w:r w:rsidRPr="00E353EB">
        <w:rPr>
          <w:rFonts w:ascii="Arial" w:hAnsi="Arial" w:cs="Arial"/>
          <w:sz w:val="24"/>
          <w:szCs w:val="24"/>
        </w:rPr>
        <w:t>Superior Tribunal de justiça, como se vê:</w:t>
      </w:r>
    </w:p>
    <w:p w14:paraId="635F93FB" w14:textId="06237455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CDC, art. 51, IV, § 1º, I.</w:t>
      </w:r>
    </w:p>
    <w:p w14:paraId="6CE60B1A" w14:textId="654794C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 xml:space="preserve">“Incidindo a incerteza sobre uma </w:t>
      </w:r>
      <w:r>
        <w:rPr>
          <w:rFonts w:ascii="Arial" w:hAnsi="Arial" w:cs="Arial"/>
          <w:sz w:val="24"/>
          <w:szCs w:val="24"/>
        </w:rPr>
        <w:t xml:space="preserve">relação jurídica (...), gerando </w:t>
      </w:r>
      <w:r w:rsidRPr="00E353EB">
        <w:rPr>
          <w:rFonts w:ascii="Arial" w:hAnsi="Arial" w:cs="Arial"/>
          <w:sz w:val="24"/>
          <w:szCs w:val="24"/>
        </w:rPr>
        <w:t>a lide latente ou potencial, manife</w:t>
      </w:r>
      <w:r>
        <w:rPr>
          <w:rFonts w:ascii="Arial" w:hAnsi="Arial" w:cs="Arial"/>
          <w:sz w:val="24"/>
          <w:szCs w:val="24"/>
        </w:rPr>
        <w:t xml:space="preserve">stado o conflito de interesses, </w:t>
      </w:r>
      <w:r w:rsidRPr="00E353EB">
        <w:rPr>
          <w:rFonts w:ascii="Arial" w:hAnsi="Arial" w:cs="Arial"/>
          <w:sz w:val="24"/>
          <w:szCs w:val="24"/>
        </w:rPr>
        <w:t>para dirimir a dúvida e evitar a</w:t>
      </w:r>
      <w:r>
        <w:rPr>
          <w:rFonts w:ascii="Arial" w:hAnsi="Arial" w:cs="Arial"/>
          <w:sz w:val="24"/>
          <w:szCs w:val="24"/>
        </w:rPr>
        <w:t xml:space="preserve"> concretude do conflito, a Ação </w:t>
      </w:r>
      <w:r w:rsidRPr="00E353EB">
        <w:rPr>
          <w:rFonts w:ascii="Arial" w:hAnsi="Arial" w:cs="Arial"/>
          <w:sz w:val="24"/>
          <w:szCs w:val="24"/>
        </w:rPr>
        <w:t>Declaratória é idônea para sua finali</w:t>
      </w:r>
      <w:r>
        <w:rPr>
          <w:rFonts w:ascii="Arial" w:hAnsi="Arial" w:cs="Arial"/>
          <w:sz w:val="24"/>
          <w:szCs w:val="24"/>
        </w:rPr>
        <w:t xml:space="preserve">dade, justificada por manifesto </w:t>
      </w:r>
      <w:r w:rsidRPr="00E353EB">
        <w:rPr>
          <w:rFonts w:ascii="Arial" w:hAnsi="Arial" w:cs="Arial"/>
          <w:sz w:val="24"/>
          <w:szCs w:val="24"/>
        </w:rPr>
        <w:t>interesse jurídico (art. 4º, I, e parágrafo único, do CPC).”</w:t>
      </w:r>
    </w:p>
    <w:p w14:paraId="31AACEF2" w14:textId="06A069D8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lastRenderedPageBreak/>
        <w:t>Frise-se que as portas do Poder Judiciário, por ordem</w:t>
      </w:r>
      <w:r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constitucional, estão sempre aber</w:t>
      </w:r>
      <w:r>
        <w:rPr>
          <w:rFonts w:ascii="Arial" w:hAnsi="Arial" w:cs="Arial"/>
          <w:sz w:val="24"/>
          <w:szCs w:val="24"/>
        </w:rPr>
        <w:t xml:space="preserve">tas ao jurisdicionado que teve, </w:t>
      </w:r>
      <w:r w:rsidRPr="00E353EB">
        <w:rPr>
          <w:rFonts w:ascii="Arial" w:hAnsi="Arial" w:cs="Arial"/>
          <w:sz w:val="24"/>
          <w:szCs w:val="24"/>
        </w:rPr>
        <w:t>ou tem conflito de interesses instal</w:t>
      </w:r>
      <w:r>
        <w:rPr>
          <w:rFonts w:ascii="Arial" w:hAnsi="Arial" w:cs="Arial"/>
          <w:sz w:val="24"/>
          <w:szCs w:val="24"/>
        </w:rPr>
        <w:t xml:space="preserve">ado com outrem, cuja autoridade </w:t>
      </w:r>
      <w:r w:rsidRPr="00E353EB">
        <w:rPr>
          <w:rFonts w:ascii="Arial" w:hAnsi="Arial" w:cs="Arial"/>
          <w:sz w:val="24"/>
          <w:szCs w:val="24"/>
        </w:rPr>
        <w:t xml:space="preserve">judicial é a única a dispor do </w:t>
      </w:r>
      <w:r>
        <w:rPr>
          <w:rFonts w:ascii="Arial" w:hAnsi="Arial" w:cs="Arial"/>
          <w:sz w:val="24"/>
          <w:szCs w:val="24"/>
        </w:rPr>
        <w:t xml:space="preserve">poder de conceder-lhe a outorga </w:t>
      </w:r>
      <w:r w:rsidRPr="00E353EB">
        <w:rPr>
          <w:rFonts w:ascii="Arial" w:hAnsi="Arial" w:cs="Arial"/>
          <w:sz w:val="24"/>
          <w:szCs w:val="24"/>
        </w:rPr>
        <w:t>requerida.</w:t>
      </w:r>
    </w:p>
    <w:p w14:paraId="595CA6AD" w14:textId="4AD950EB" w:rsid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Assim, pretendem os Autores v</w:t>
      </w:r>
      <w:r>
        <w:rPr>
          <w:rFonts w:ascii="Arial" w:hAnsi="Arial" w:cs="Arial"/>
          <w:sz w:val="24"/>
          <w:szCs w:val="24"/>
        </w:rPr>
        <w:t xml:space="preserve">er revisados todos os encargos, </w:t>
      </w:r>
      <w:r w:rsidRPr="00E353EB">
        <w:rPr>
          <w:rFonts w:ascii="Arial" w:hAnsi="Arial" w:cs="Arial"/>
          <w:sz w:val="24"/>
          <w:szCs w:val="24"/>
        </w:rPr>
        <w:t>taxas, tarifas e juros a</w:t>
      </w:r>
      <w:r>
        <w:rPr>
          <w:rFonts w:ascii="Arial" w:hAnsi="Arial" w:cs="Arial"/>
          <w:sz w:val="24"/>
          <w:szCs w:val="24"/>
        </w:rPr>
        <w:t xml:space="preserve">plicados durante a movimentação </w:t>
      </w:r>
      <w:r w:rsidRPr="00E353EB">
        <w:rPr>
          <w:rFonts w:ascii="Arial" w:hAnsi="Arial" w:cs="Arial"/>
          <w:sz w:val="24"/>
          <w:szCs w:val="24"/>
        </w:rPr>
        <w:t>contratual, desde o início da contratação do empréstimo.</w:t>
      </w:r>
    </w:p>
    <w:p w14:paraId="0E0232AC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41BF3B" w14:textId="2E2110E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II. - DA APLICAÇÃO DO</w:t>
      </w:r>
      <w:r>
        <w:rPr>
          <w:rFonts w:ascii="Arial" w:hAnsi="Arial" w:cs="Arial"/>
          <w:sz w:val="24"/>
          <w:szCs w:val="24"/>
        </w:rPr>
        <w:t xml:space="preserve"> CÓDIGO DE DEFESA DO CONSUMIDOR </w:t>
      </w:r>
      <w:r w:rsidRPr="00E353EB">
        <w:rPr>
          <w:rFonts w:ascii="Arial" w:hAnsi="Arial" w:cs="Arial"/>
          <w:sz w:val="24"/>
          <w:szCs w:val="24"/>
        </w:rPr>
        <w:t>(LEI 8.078/90)</w:t>
      </w:r>
    </w:p>
    <w:p w14:paraId="173E4B32" w14:textId="47BFB6D0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 norma do Código de Defes</w:t>
      </w:r>
      <w:r>
        <w:rPr>
          <w:rFonts w:ascii="Arial" w:hAnsi="Arial" w:cs="Arial"/>
          <w:sz w:val="24"/>
          <w:szCs w:val="24"/>
        </w:rPr>
        <w:t xml:space="preserve">a do Consumidor é perfeitamente </w:t>
      </w:r>
      <w:r w:rsidRPr="00E353EB">
        <w:rPr>
          <w:rFonts w:ascii="Arial" w:hAnsi="Arial" w:cs="Arial"/>
          <w:sz w:val="24"/>
          <w:szCs w:val="24"/>
        </w:rPr>
        <w:t>aplicável à relação jur</w:t>
      </w:r>
      <w:r>
        <w:rPr>
          <w:rFonts w:ascii="Arial" w:hAnsi="Arial" w:cs="Arial"/>
          <w:sz w:val="24"/>
          <w:szCs w:val="24"/>
        </w:rPr>
        <w:t xml:space="preserve">ídico-contratual havida entre o </w:t>
      </w:r>
      <w:r w:rsidRPr="00E353EB">
        <w:rPr>
          <w:rFonts w:ascii="Arial" w:hAnsi="Arial" w:cs="Arial"/>
          <w:sz w:val="24"/>
          <w:szCs w:val="24"/>
        </w:rPr>
        <w:t>tomador do empréstimo bancário e a instituição financeira.</w:t>
      </w:r>
    </w:p>
    <w:p w14:paraId="22A490C8" w14:textId="379831AC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Destaque-se que as atividade</w:t>
      </w:r>
      <w:r>
        <w:rPr>
          <w:rFonts w:ascii="Arial" w:hAnsi="Arial" w:cs="Arial"/>
          <w:sz w:val="24"/>
          <w:szCs w:val="24"/>
        </w:rPr>
        <w:t xml:space="preserve">s realizadas pelas instituições </w:t>
      </w:r>
      <w:r w:rsidRPr="00E353EB">
        <w:rPr>
          <w:rFonts w:ascii="Arial" w:hAnsi="Arial" w:cs="Arial"/>
          <w:sz w:val="24"/>
          <w:szCs w:val="24"/>
        </w:rPr>
        <w:t>financeiras e bancos são mercantis.</w:t>
      </w:r>
    </w:p>
    <w:p w14:paraId="1E530FC4" w14:textId="64B6726B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RSTJ 69/204.</w:t>
      </w:r>
    </w:p>
    <w:p w14:paraId="0AE6CD78" w14:textId="32D48403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 Regulamento 737, em seu artigo 19, §2º, con</w:t>
      </w:r>
      <w:r>
        <w:rPr>
          <w:rFonts w:ascii="Arial" w:hAnsi="Arial" w:cs="Arial"/>
          <w:sz w:val="24"/>
          <w:szCs w:val="24"/>
        </w:rPr>
        <w:t xml:space="preserve">sidera </w:t>
      </w:r>
      <w:r w:rsidRPr="00E353EB">
        <w:rPr>
          <w:rFonts w:ascii="Arial" w:hAnsi="Arial" w:cs="Arial"/>
          <w:sz w:val="24"/>
          <w:szCs w:val="24"/>
        </w:rPr>
        <w:t>mercância, as operações de câmbio, banco e corretagem.</w:t>
      </w:r>
    </w:p>
    <w:p w14:paraId="1EFC403D" w14:textId="5E4E4E88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Já a Lei 6.404/76, em seu art. 2</w:t>
      </w:r>
      <w:r>
        <w:rPr>
          <w:rFonts w:ascii="Arial" w:hAnsi="Arial" w:cs="Arial"/>
          <w:sz w:val="24"/>
          <w:szCs w:val="24"/>
        </w:rPr>
        <w:t xml:space="preserve">º, § 1º, determina que qualquer </w:t>
      </w:r>
      <w:r w:rsidRPr="00E353EB">
        <w:rPr>
          <w:rFonts w:ascii="Arial" w:hAnsi="Arial" w:cs="Arial"/>
          <w:sz w:val="24"/>
          <w:szCs w:val="24"/>
        </w:rPr>
        <w:t>que seja o objeto, a compan</w:t>
      </w:r>
      <w:r>
        <w:rPr>
          <w:rFonts w:ascii="Arial" w:hAnsi="Arial" w:cs="Arial"/>
          <w:sz w:val="24"/>
          <w:szCs w:val="24"/>
        </w:rPr>
        <w:t xml:space="preserve">hia é mercantil e se rege pelas </w:t>
      </w:r>
      <w:r w:rsidRPr="00E353EB">
        <w:rPr>
          <w:rFonts w:ascii="Arial" w:hAnsi="Arial" w:cs="Arial"/>
          <w:sz w:val="24"/>
          <w:szCs w:val="24"/>
        </w:rPr>
        <w:t>leis e usos do comércio.</w:t>
      </w:r>
    </w:p>
    <w:p w14:paraId="7155A5FD" w14:textId="155D4EA8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Desta forma, se todos os bancos são organizado</w:t>
      </w:r>
      <w:r>
        <w:rPr>
          <w:rFonts w:ascii="Arial" w:hAnsi="Arial" w:cs="Arial"/>
          <w:sz w:val="24"/>
          <w:szCs w:val="24"/>
        </w:rPr>
        <w:t xml:space="preserve">s sob a </w:t>
      </w:r>
      <w:r w:rsidRPr="00E353EB">
        <w:rPr>
          <w:rFonts w:ascii="Arial" w:hAnsi="Arial" w:cs="Arial"/>
          <w:sz w:val="24"/>
          <w:szCs w:val="24"/>
        </w:rPr>
        <w:t>forma de sociedades anônimas, el</w:t>
      </w:r>
      <w:r>
        <w:rPr>
          <w:rFonts w:ascii="Arial" w:hAnsi="Arial" w:cs="Arial"/>
          <w:sz w:val="24"/>
          <w:szCs w:val="24"/>
        </w:rPr>
        <w:t xml:space="preserve">es exercem atividade comercial, </w:t>
      </w:r>
      <w:r w:rsidRPr="00E353EB">
        <w:rPr>
          <w:rFonts w:ascii="Arial" w:hAnsi="Arial" w:cs="Arial"/>
          <w:sz w:val="24"/>
          <w:szCs w:val="24"/>
        </w:rPr>
        <w:t>mesmo os bancos cooperativos como no presente caso.</w:t>
      </w:r>
    </w:p>
    <w:p w14:paraId="5646E273" w14:textId="2B2065A9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Assim, não resta dúvida</w:t>
      </w:r>
      <w:r>
        <w:rPr>
          <w:rFonts w:ascii="Arial" w:hAnsi="Arial" w:cs="Arial"/>
          <w:sz w:val="24"/>
          <w:szCs w:val="24"/>
        </w:rPr>
        <w:t xml:space="preserve"> que o correntista se coloca na </w:t>
      </w:r>
      <w:r w:rsidRPr="00E353EB">
        <w:rPr>
          <w:rFonts w:ascii="Arial" w:hAnsi="Arial" w:cs="Arial"/>
          <w:sz w:val="24"/>
          <w:szCs w:val="24"/>
        </w:rPr>
        <w:t>exata situação de consumidor, po</w:t>
      </w:r>
      <w:r>
        <w:rPr>
          <w:rFonts w:ascii="Arial" w:hAnsi="Arial" w:cs="Arial"/>
          <w:sz w:val="24"/>
          <w:szCs w:val="24"/>
        </w:rPr>
        <w:t xml:space="preserve">is conforme estabelece o artigo </w:t>
      </w:r>
      <w:r w:rsidRPr="00E353EB">
        <w:rPr>
          <w:rFonts w:ascii="Arial" w:hAnsi="Arial" w:cs="Arial"/>
          <w:sz w:val="24"/>
          <w:szCs w:val="24"/>
        </w:rPr>
        <w:t>3º, § 2º, do CDC:</w:t>
      </w:r>
    </w:p>
    <w:p w14:paraId="6B9FBB32" w14:textId="30A467BB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Serviço é qualquer at</w:t>
      </w:r>
      <w:r>
        <w:rPr>
          <w:rFonts w:ascii="Arial" w:hAnsi="Arial" w:cs="Arial"/>
          <w:sz w:val="24"/>
          <w:szCs w:val="24"/>
        </w:rPr>
        <w:t xml:space="preserve">ividade fornecida no mercado de </w:t>
      </w:r>
      <w:r w:rsidRPr="00E353EB">
        <w:rPr>
          <w:rFonts w:ascii="Arial" w:hAnsi="Arial" w:cs="Arial"/>
          <w:sz w:val="24"/>
          <w:szCs w:val="24"/>
        </w:rPr>
        <w:t>consumo mediante remuneração, inc</w:t>
      </w:r>
      <w:r>
        <w:rPr>
          <w:rFonts w:ascii="Arial" w:hAnsi="Arial" w:cs="Arial"/>
          <w:sz w:val="24"/>
          <w:szCs w:val="24"/>
        </w:rPr>
        <w:t xml:space="preserve">lusive as de natureza bancária, </w:t>
      </w:r>
      <w:r w:rsidRPr="00E353EB">
        <w:rPr>
          <w:rFonts w:ascii="Arial" w:hAnsi="Arial" w:cs="Arial"/>
          <w:sz w:val="24"/>
          <w:szCs w:val="24"/>
        </w:rPr>
        <w:t>financeira, de crédito e se</w:t>
      </w:r>
      <w:r>
        <w:rPr>
          <w:rFonts w:ascii="Arial" w:hAnsi="Arial" w:cs="Arial"/>
          <w:sz w:val="24"/>
          <w:szCs w:val="24"/>
        </w:rPr>
        <w:t xml:space="preserve">curitária, salvo as decorrentes </w:t>
      </w:r>
      <w:r w:rsidRPr="00E353EB">
        <w:rPr>
          <w:rFonts w:ascii="Arial" w:hAnsi="Arial" w:cs="Arial"/>
          <w:sz w:val="24"/>
          <w:szCs w:val="24"/>
        </w:rPr>
        <w:t>das relações de caráter trabalhistas (destaque inexistente no original).</w:t>
      </w:r>
    </w:p>
    <w:p w14:paraId="69DD5BAE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lastRenderedPageBreak/>
        <w:t>Nas palavras de JOSÉ CRETELLA JÚNIOR:</w:t>
      </w:r>
    </w:p>
    <w:p w14:paraId="5558489F" w14:textId="26493556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 xml:space="preserve">“Toda a atividade de </w:t>
      </w:r>
      <w:r>
        <w:rPr>
          <w:rFonts w:ascii="Arial" w:hAnsi="Arial" w:cs="Arial"/>
          <w:sz w:val="24"/>
          <w:szCs w:val="24"/>
        </w:rPr>
        <w:t xml:space="preserve">natureza bancária, fornecida no </w:t>
      </w:r>
      <w:r w:rsidRPr="00E353EB">
        <w:rPr>
          <w:rFonts w:ascii="Arial" w:hAnsi="Arial" w:cs="Arial"/>
          <w:sz w:val="24"/>
          <w:szCs w:val="24"/>
        </w:rPr>
        <w:t>mercado de consumos é classif</w:t>
      </w:r>
      <w:r>
        <w:rPr>
          <w:rFonts w:ascii="Arial" w:hAnsi="Arial" w:cs="Arial"/>
          <w:sz w:val="24"/>
          <w:szCs w:val="24"/>
        </w:rPr>
        <w:t xml:space="preserve">icada como serviço, suscetível, </w:t>
      </w:r>
      <w:r w:rsidRPr="00E353EB">
        <w:rPr>
          <w:rFonts w:ascii="Arial" w:hAnsi="Arial" w:cs="Arial"/>
          <w:sz w:val="24"/>
          <w:szCs w:val="24"/>
        </w:rPr>
        <w:t>sim, de ser objeto de relação de consumo, desde que remunerada.”</w:t>
      </w:r>
    </w:p>
    <w:p w14:paraId="7D02D548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No mesmo sentido, o Prof. ARNOLDO WALD, ensina que:</w:t>
      </w:r>
    </w:p>
    <w:p w14:paraId="115DA3E9" w14:textId="346FBA81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 campo de aplicação do</w:t>
      </w:r>
      <w:r>
        <w:rPr>
          <w:rFonts w:ascii="Arial" w:hAnsi="Arial" w:cs="Arial"/>
          <w:sz w:val="24"/>
          <w:szCs w:val="24"/>
        </w:rPr>
        <w:t xml:space="preserve"> Código de Defesa do Consumidor </w:t>
      </w:r>
      <w:r w:rsidRPr="00E353EB">
        <w:rPr>
          <w:rFonts w:ascii="Arial" w:hAnsi="Arial" w:cs="Arial"/>
          <w:sz w:val="24"/>
          <w:szCs w:val="24"/>
        </w:rPr>
        <w:t>é amplo, abrangendo as ati</w:t>
      </w:r>
      <w:r>
        <w:rPr>
          <w:rFonts w:ascii="Arial" w:hAnsi="Arial" w:cs="Arial"/>
          <w:sz w:val="24"/>
          <w:szCs w:val="24"/>
        </w:rPr>
        <w:t xml:space="preserve">vidades financeiras quer quanto </w:t>
      </w:r>
      <w:r w:rsidRPr="00E353EB">
        <w:rPr>
          <w:rFonts w:ascii="Arial" w:hAnsi="Arial" w:cs="Arial"/>
          <w:sz w:val="24"/>
          <w:szCs w:val="24"/>
        </w:rPr>
        <w:t>à prestação de serviços aos seus</w:t>
      </w:r>
      <w:r>
        <w:rPr>
          <w:rFonts w:ascii="Arial" w:hAnsi="Arial" w:cs="Arial"/>
          <w:sz w:val="24"/>
          <w:szCs w:val="24"/>
        </w:rPr>
        <w:t xml:space="preserve"> clientes, como na concessão de </w:t>
      </w:r>
      <w:r w:rsidRPr="00E353EB">
        <w:rPr>
          <w:rFonts w:ascii="Arial" w:hAnsi="Arial" w:cs="Arial"/>
          <w:sz w:val="24"/>
          <w:szCs w:val="24"/>
        </w:rPr>
        <w:t>financiamento para aquisição d</w:t>
      </w:r>
      <w:r>
        <w:rPr>
          <w:rFonts w:ascii="Arial" w:hAnsi="Arial" w:cs="Arial"/>
          <w:sz w:val="24"/>
          <w:szCs w:val="24"/>
        </w:rPr>
        <w:t xml:space="preserve">e bens. As atividades bancárias </w:t>
      </w:r>
      <w:r w:rsidRPr="00E353EB">
        <w:rPr>
          <w:rFonts w:ascii="Arial" w:hAnsi="Arial" w:cs="Arial"/>
          <w:sz w:val="24"/>
          <w:szCs w:val="24"/>
        </w:rPr>
        <w:t>estão inseridas no disposto no art. 3º, § 2º, do CDC.6</w:t>
      </w:r>
    </w:p>
    <w:p w14:paraId="3761F993" w14:textId="1700E996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Conclui-se que o produ</w:t>
      </w:r>
      <w:r>
        <w:rPr>
          <w:rFonts w:ascii="Arial" w:hAnsi="Arial" w:cs="Arial"/>
          <w:sz w:val="24"/>
          <w:szCs w:val="24"/>
        </w:rPr>
        <w:t xml:space="preserve">to dos bancos é o dinheiro ou o </w:t>
      </w:r>
      <w:r w:rsidRPr="00E353EB">
        <w:rPr>
          <w:rFonts w:ascii="Arial" w:hAnsi="Arial" w:cs="Arial"/>
          <w:sz w:val="24"/>
          <w:szCs w:val="24"/>
        </w:rPr>
        <w:t>crédito disponibilizado a</w:t>
      </w:r>
      <w:r>
        <w:rPr>
          <w:rFonts w:ascii="Arial" w:hAnsi="Arial" w:cs="Arial"/>
          <w:sz w:val="24"/>
          <w:szCs w:val="24"/>
        </w:rPr>
        <w:t xml:space="preserve">o consumidor (bem juridicamente </w:t>
      </w:r>
      <w:r w:rsidRPr="00E353EB">
        <w:rPr>
          <w:rFonts w:ascii="Arial" w:hAnsi="Arial" w:cs="Arial"/>
          <w:sz w:val="24"/>
          <w:szCs w:val="24"/>
        </w:rPr>
        <w:t>consumível), enquadrando-se, o mesmo como fornecedor.</w:t>
      </w:r>
    </w:p>
    <w:p w14:paraId="66404A96" w14:textId="71C14C71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Por ser consumidor final do</w:t>
      </w:r>
      <w:r>
        <w:rPr>
          <w:rFonts w:ascii="Arial" w:hAnsi="Arial" w:cs="Arial"/>
          <w:sz w:val="24"/>
          <w:szCs w:val="24"/>
        </w:rPr>
        <w:t xml:space="preserve"> produto oferecido pelos bancos </w:t>
      </w:r>
      <w:r w:rsidRPr="00E353EB">
        <w:rPr>
          <w:rFonts w:ascii="Arial" w:hAnsi="Arial" w:cs="Arial"/>
          <w:sz w:val="24"/>
          <w:szCs w:val="24"/>
        </w:rPr>
        <w:t>(prestação de serviços) as pesso</w:t>
      </w:r>
      <w:r>
        <w:rPr>
          <w:rFonts w:ascii="Arial" w:hAnsi="Arial" w:cs="Arial"/>
          <w:sz w:val="24"/>
          <w:szCs w:val="24"/>
        </w:rPr>
        <w:t xml:space="preserve">as físicas e mesmo as jurídicas </w:t>
      </w:r>
      <w:r w:rsidRPr="00E353EB">
        <w:rPr>
          <w:rFonts w:ascii="Arial" w:hAnsi="Arial" w:cs="Arial"/>
          <w:sz w:val="24"/>
          <w:szCs w:val="24"/>
        </w:rPr>
        <w:t>se enquadram na definição</w:t>
      </w:r>
      <w:r>
        <w:rPr>
          <w:rFonts w:ascii="Arial" w:hAnsi="Arial" w:cs="Arial"/>
          <w:sz w:val="24"/>
          <w:szCs w:val="24"/>
        </w:rPr>
        <w:t xml:space="preserve"> de consumidores assim definido </w:t>
      </w:r>
      <w:r w:rsidRPr="00E353EB">
        <w:rPr>
          <w:rFonts w:ascii="Arial" w:hAnsi="Arial" w:cs="Arial"/>
          <w:sz w:val="24"/>
          <w:szCs w:val="24"/>
        </w:rPr>
        <w:t>pelo § 2º, do artigo 3º, do CDC:</w:t>
      </w:r>
    </w:p>
    <w:p w14:paraId="4A3B8197" w14:textId="70795E8E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 xml:space="preserve">Consumidor nos termos do art. 2º do CDC, “é </w:t>
      </w:r>
      <w:r>
        <w:rPr>
          <w:rFonts w:ascii="Arial" w:hAnsi="Arial" w:cs="Arial"/>
          <w:sz w:val="24"/>
          <w:szCs w:val="24"/>
        </w:rPr>
        <w:t xml:space="preserve">toda pessoa </w:t>
      </w:r>
      <w:r w:rsidRPr="00E353EB">
        <w:rPr>
          <w:rFonts w:ascii="Arial" w:hAnsi="Arial" w:cs="Arial"/>
          <w:sz w:val="24"/>
          <w:szCs w:val="24"/>
        </w:rPr>
        <w:t>física ou jurídica que adquir</w:t>
      </w:r>
      <w:r>
        <w:rPr>
          <w:rFonts w:ascii="Arial" w:hAnsi="Arial" w:cs="Arial"/>
          <w:sz w:val="24"/>
          <w:szCs w:val="24"/>
        </w:rPr>
        <w:t xml:space="preserve">e ou utiliza produto ou serviço </w:t>
      </w:r>
      <w:r w:rsidRPr="00E353EB">
        <w:rPr>
          <w:rFonts w:ascii="Arial" w:hAnsi="Arial" w:cs="Arial"/>
          <w:sz w:val="24"/>
          <w:szCs w:val="24"/>
        </w:rPr>
        <w:t>como destinatário final”. Send</w:t>
      </w:r>
      <w:r>
        <w:rPr>
          <w:rFonts w:ascii="Arial" w:hAnsi="Arial" w:cs="Arial"/>
          <w:sz w:val="24"/>
          <w:szCs w:val="24"/>
        </w:rPr>
        <w:t xml:space="preserve">o certo que o dinheiro é um bem </w:t>
      </w:r>
      <w:r w:rsidRPr="00E353EB">
        <w:rPr>
          <w:rFonts w:ascii="Arial" w:hAnsi="Arial" w:cs="Arial"/>
          <w:sz w:val="24"/>
          <w:szCs w:val="24"/>
        </w:rPr>
        <w:t>consumível, é evidente a qual</w:t>
      </w:r>
      <w:r>
        <w:rPr>
          <w:rFonts w:ascii="Arial" w:hAnsi="Arial" w:cs="Arial"/>
          <w:sz w:val="24"/>
          <w:szCs w:val="24"/>
        </w:rPr>
        <w:t xml:space="preserve">idade de consumidor daquele que </w:t>
      </w:r>
      <w:r w:rsidRPr="00E353EB">
        <w:rPr>
          <w:rFonts w:ascii="Arial" w:hAnsi="Arial" w:cs="Arial"/>
          <w:sz w:val="24"/>
          <w:szCs w:val="24"/>
        </w:rPr>
        <w:t>adquire empréstimo perante instituição financeira.</w:t>
      </w:r>
    </w:p>
    <w:p w14:paraId="67E75AFD" w14:textId="7B2D512A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Comentários ao Código do Consumidor, Ed. Forense, 1.992, pág. 16.</w:t>
      </w:r>
    </w:p>
    <w:p w14:paraId="33609A7A" w14:textId="136891C1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 xml:space="preserve">Assim, os bens de consumo </w:t>
      </w:r>
      <w:r>
        <w:rPr>
          <w:rFonts w:ascii="Arial" w:hAnsi="Arial" w:cs="Arial"/>
          <w:sz w:val="24"/>
          <w:szCs w:val="24"/>
        </w:rPr>
        <w:t xml:space="preserve">não são apenas os materialmente </w:t>
      </w:r>
      <w:r w:rsidRPr="00E353EB">
        <w:rPr>
          <w:rFonts w:ascii="Arial" w:hAnsi="Arial" w:cs="Arial"/>
          <w:sz w:val="24"/>
          <w:szCs w:val="24"/>
        </w:rPr>
        <w:t>consumíveis, mas os juridicamente consumíveis, como ensina</w:t>
      </w:r>
    </w:p>
    <w:p w14:paraId="1C12FB83" w14:textId="2DAC4253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NELSON NERY JÚNIOR.</w:t>
      </w:r>
    </w:p>
    <w:p w14:paraId="15CA900A" w14:textId="46FEC6C5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 Segunda Seção do ST</w:t>
      </w:r>
      <w:r>
        <w:rPr>
          <w:rFonts w:ascii="Arial" w:hAnsi="Arial" w:cs="Arial"/>
          <w:sz w:val="24"/>
          <w:szCs w:val="24"/>
        </w:rPr>
        <w:t xml:space="preserve">J aprovou recentemente a Súmula </w:t>
      </w:r>
      <w:r w:rsidRPr="00E353EB">
        <w:rPr>
          <w:rFonts w:ascii="Arial" w:hAnsi="Arial" w:cs="Arial"/>
          <w:sz w:val="24"/>
          <w:szCs w:val="24"/>
        </w:rPr>
        <w:t>297, que dispõe:</w:t>
      </w:r>
    </w:p>
    <w:p w14:paraId="39144012" w14:textId="4C100F76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 Código de Defesa do Consumi</w:t>
      </w:r>
      <w:r>
        <w:rPr>
          <w:rFonts w:ascii="Arial" w:hAnsi="Arial" w:cs="Arial"/>
          <w:sz w:val="24"/>
          <w:szCs w:val="24"/>
        </w:rPr>
        <w:t xml:space="preserve">dor é aplicável às instituições </w:t>
      </w:r>
      <w:r w:rsidRPr="00E353EB">
        <w:rPr>
          <w:rFonts w:ascii="Arial" w:hAnsi="Arial" w:cs="Arial"/>
          <w:sz w:val="24"/>
          <w:szCs w:val="24"/>
        </w:rPr>
        <w:t>financeiras. (Prec</w:t>
      </w:r>
      <w:r>
        <w:rPr>
          <w:rFonts w:ascii="Arial" w:hAnsi="Arial" w:cs="Arial"/>
          <w:sz w:val="24"/>
          <w:szCs w:val="24"/>
        </w:rPr>
        <w:t xml:space="preserve">edentes: REsp nº 106.888-PR, 2ª </w:t>
      </w:r>
      <w:r w:rsidRPr="00E353EB">
        <w:rPr>
          <w:rFonts w:ascii="Arial" w:hAnsi="Arial" w:cs="Arial"/>
          <w:sz w:val="24"/>
          <w:szCs w:val="24"/>
        </w:rPr>
        <w:t>Seção, DJ de 5/8/02; ; R</w:t>
      </w:r>
      <w:r>
        <w:rPr>
          <w:rFonts w:ascii="Arial" w:hAnsi="Arial" w:cs="Arial"/>
          <w:sz w:val="24"/>
          <w:szCs w:val="24"/>
        </w:rPr>
        <w:t xml:space="preserve">Esp nº 298.369-RS, 3ª Turma, DJ </w:t>
      </w:r>
      <w:r w:rsidRPr="00E353EB">
        <w:rPr>
          <w:rFonts w:ascii="Arial" w:hAnsi="Arial" w:cs="Arial"/>
          <w:sz w:val="24"/>
          <w:szCs w:val="24"/>
        </w:rPr>
        <w:t>de 25/8/03, e REsp nº 5</w:t>
      </w:r>
      <w:r>
        <w:rPr>
          <w:rFonts w:ascii="Arial" w:hAnsi="Arial" w:cs="Arial"/>
          <w:sz w:val="24"/>
          <w:szCs w:val="24"/>
        </w:rPr>
        <w:t xml:space="preserve">7.974-RS, 4ª Turma, DJ de 29/5/ </w:t>
      </w:r>
      <w:r w:rsidRPr="00E353EB">
        <w:rPr>
          <w:rFonts w:ascii="Arial" w:hAnsi="Arial" w:cs="Arial"/>
          <w:sz w:val="24"/>
          <w:szCs w:val="24"/>
        </w:rPr>
        <w:t>95).</w:t>
      </w:r>
    </w:p>
    <w:p w14:paraId="6C4EDED7" w14:textId="03D40666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 matéria restava e</w:t>
      </w:r>
      <w:r>
        <w:rPr>
          <w:rFonts w:ascii="Arial" w:hAnsi="Arial" w:cs="Arial"/>
          <w:sz w:val="24"/>
          <w:szCs w:val="24"/>
        </w:rPr>
        <w:t xml:space="preserve">m discussão apenas no âmbito do </w:t>
      </w:r>
      <w:r w:rsidRPr="00E353EB">
        <w:rPr>
          <w:rFonts w:ascii="Arial" w:hAnsi="Arial" w:cs="Arial"/>
          <w:sz w:val="24"/>
          <w:szCs w:val="24"/>
        </w:rPr>
        <w:t>STF, através da ADIn nº 2591 proposta pela FEBRABRAN, que</w:t>
      </w:r>
      <w:r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 xml:space="preserve">fora julgada recentemente, onde por </w:t>
      </w:r>
      <w:r>
        <w:rPr>
          <w:rFonts w:ascii="Arial" w:hAnsi="Arial" w:cs="Arial"/>
          <w:sz w:val="24"/>
          <w:szCs w:val="24"/>
        </w:rPr>
        <w:lastRenderedPageBreak/>
        <w:t xml:space="preserve">maioria, os Eminentes Ministros </w:t>
      </w:r>
      <w:r w:rsidRPr="00E353EB">
        <w:rPr>
          <w:rFonts w:ascii="Arial" w:hAnsi="Arial" w:cs="Arial"/>
          <w:sz w:val="24"/>
          <w:szCs w:val="24"/>
        </w:rPr>
        <w:t xml:space="preserve">julgaram improcedente a ação proposta </w:t>
      </w:r>
      <w:r>
        <w:rPr>
          <w:rFonts w:ascii="Arial" w:hAnsi="Arial" w:cs="Arial"/>
          <w:sz w:val="24"/>
          <w:szCs w:val="24"/>
        </w:rPr>
        <w:t xml:space="preserve">contra o § 2º do </w:t>
      </w:r>
      <w:r w:rsidRPr="00E353EB">
        <w:rPr>
          <w:rFonts w:ascii="Arial" w:hAnsi="Arial" w:cs="Arial"/>
          <w:sz w:val="24"/>
          <w:szCs w:val="24"/>
        </w:rPr>
        <w:t>art. 3º do CDC, reconhecend</w:t>
      </w:r>
      <w:r>
        <w:rPr>
          <w:rFonts w:ascii="Arial" w:hAnsi="Arial" w:cs="Arial"/>
          <w:sz w:val="24"/>
          <w:szCs w:val="24"/>
        </w:rPr>
        <w:t xml:space="preserve">o definitivamente que os bancos </w:t>
      </w:r>
      <w:r w:rsidRPr="00E353EB">
        <w:rPr>
          <w:rFonts w:ascii="Arial" w:hAnsi="Arial" w:cs="Arial"/>
          <w:sz w:val="24"/>
          <w:szCs w:val="24"/>
        </w:rPr>
        <w:t>sujeitam-se às regras do CDC.</w:t>
      </w:r>
    </w:p>
    <w:p w14:paraId="30E6E2A6" w14:textId="2E40301E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 xml:space="preserve">Para os Ministros do </w:t>
      </w:r>
      <w:r>
        <w:rPr>
          <w:rFonts w:ascii="Arial" w:hAnsi="Arial" w:cs="Arial"/>
          <w:sz w:val="24"/>
          <w:szCs w:val="24"/>
        </w:rPr>
        <w:t xml:space="preserve">STF o CDC não veio para regular </w:t>
      </w:r>
      <w:r w:rsidRPr="00E353EB">
        <w:rPr>
          <w:rFonts w:ascii="Arial" w:hAnsi="Arial" w:cs="Arial"/>
          <w:sz w:val="24"/>
          <w:szCs w:val="24"/>
        </w:rPr>
        <w:t>as relações entre as instituições</w:t>
      </w:r>
      <w:r>
        <w:rPr>
          <w:rFonts w:ascii="Arial" w:hAnsi="Arial" w:cs="Arial"/>
          <w:sz w:val="24"/>
          <w:szCs w:val="24"/>
        </w:rPr>
        <w:t xml:space="preserve"> do Sistema Financeiro Nacional </w:t>
      </w:r>
      <w:r w:rsidRPr="00E353EB">
        <w:rPr>
          <w:rFonts w:ascii="Arial" w:hAnsi="Arial" w:cs="Arial"/>
          <w:sz w:val="24"/>
          <w:szCs w:val="24"/>
        </w:rPr>
        <w:t>e os clientes sob o ângulo estrit</w:t>
      </w:r>
      <w:r>
        <w:rPr>
          <w:rFonts w:ascii="Arial" w:hAnsi="Arial" w:cs="Arial"/>
          <w:sz w:val="24"/>
          <w:szCs w:val="24"/>
        </w:rPr>
        <w:t xml:space="preserve">amente financeiro, mas sim para </w:t>
      </w:r>
      <w:r w:rsidRPr="00E353EB">
        <w:rPr>
          <w:rFonts w:ascii="Arial" w:hAnsi="Arial" w:cs="Arial"/>
          <w:sz w:val="24"/>
          <w:szCs w:val="24"/>
        </w:rPr>
        <w:t>dispor sobre as relações de consumo entre bancos e clientes.</w:t>
      </w:r>
    </w:p>
    <w:p w14:paraId="521E56D7" w14:textId="21E4BBDE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Nesse sentido argume</w:t>
      </w:r>
      <w:r>
        <w:rPr>
          <w:rFonts w:ascii="Arial" w:hAnsi="Arial" w:cs="Arial"/>
          <w:sz w:val="24"/>
          <w:szCs w:val="24"/>
        </w:rPr>
        <w:t xml:space="preserve">ntaram que “não há como nem por </w:t>
      </w:r>
      <w:r w:rsidRPr="00E353EB">
        <w:rPr>
          <w:rFonts w:ascii="Arial" w:hAnsi="Arial" w:cs="Arial"/>
          <w:sz w:val="24"/>
          <w:szCs w:val="24"/>
        </w:rPr>
        <w:t>In Código Brasileiro de Defesa do Consumid</w:t>
      </w:r>
      <w:r>
        <w:rPr>
          <w:rFonts w:ascii="Arial" w:hAnsi="Arial" w:cs="Arial"/>
          <w:sz w:val="24"/>
          <w:szCs w:val="24"/>
        </w:rPr>
        <w:t xml:space="preserve">or, Forense, 1991, pp. 302-311. </w:t>
      </w:r>
      <w:r w:rsidRPr="00E353EB">
        <w:rPr>
          <w:rFonts w:ascii="Arial" w:hAnsi="Arial" w:cs="Arial"/>
          <w:sz w:val="24"/>
          <w:szCs w:val="24"/>
        </w:rPr>
        <w:t>onde sustentar, convincentement</w:t>
      </w:r>
      <w:r>
        <w:rPr>
          <w:rFonts w:ascii="Arial" w:hAnsi="Arial" w:cs="Arial"/>
          <w:sz w:val="24"/>
          <w:szCs w:val="24"/>
        </w:rPr>
        <w:t xml:space="preserve">e, que o CDC teria derrogado de </w:t>
      </w:r>
      <w:r w:rsidRPr="00E353EB">
        <w:rPr>
          <w:rFonts w:ascii="Arial" w:hAnsi="Arial" w:cs="Arial"/>
          <w:sz w:val="24"/>
          <w:szCs w:val="24"/>
        </w:rPr>
        <w:t xml:space="preserve">forma inconstitucional a Lei nº </w:t>
      </w:r>
      <w:r>
        <w:rPr>
          <w:rFonts w:ascii="Arial" w:hAnsi="Arial" w:cs="Arial"/>
          <w:sz w:val="24"/>
          <w:szCs w:val="24"/>
        </w:rPr>
        <w:t xml:space="preserve">4.595/64, norma sobre o sistema </w:t>
      </w:r>
      <w:r w:rsidRPr="00E353EB">
        <w:rPr>
          <w:rFonts w:ascii="Arial" w:hAnsi="Arial" w:cs="Arial"/>
          <w:sz w:val="24"/>
          <w:szCs w:val="24"/>
        </w:rPr>
        <w:t>financeiro”.</w:t>
      </w:r>
    </w:p>
    <w:p w14:paraId="50ED74BA" w14:textId="0515DBD9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Para o Ministro Marco Aur</w:t>
      </w:r>
      <w:r>
        <w:rPr>
          <w:rFonts w:ascii="Arial" w:hAnsi="Arial" w:cs="Arial"/>
          <w:sz w:val="24"/>
          <w:szCs w:val="24"/>
        </w:rPr>
        <w:t xml:space="preserve">élio o CDC não representa risco </w:t>
      </w:r>
      <w:r w:rsidRPr="00E353EB">
        <w:rPr>
          <w:rFonts w:ascii="Arial" w:hAnsi="Arial" w:cs="Arial"/>
          <w:sz w:val="24"/>
          <w:szCs w:val="24"/>
        </w:rPr>
        <w:t>ao Sistema Financeiro Nacional, des</w:t>
      </w:r>
      <w:r>
        <w:rPr>
          <w:rFonts w:ascii="Arial" w:hAnsi="Arial" w:cs="Arial"/>
          <w:sz w:val="24"/>
          <w:szCs w:val="24"/>
        </w:rPr>
        <w:t xml:space="preserve">tacando, inclusive, a crescente </w:t>
      </w:r>
      <w:r w:rsidRPr="00E353EB">
        <w:rPr>
          <w:rFonts w:ascii="Arial" w:hAnsi="Arial" w:cs="Arial"/>
          <w:sz w:val="24"/>
          <w:szCs w:val="24"/>
        </w:rPr>
        <w:t>lucratividade dos bancos p</w:t>
      </w:r>
      <w:r>
        <w:rPr>
          <w:rFonts w:ascii="Arial" w:hAnsi="Arial" w:cs="Arial"/>
          <w:sz w:val="24"/>
          <w:szCs w:val="24"/>
        </w:rPr>
        <w:t xml:space="preserve">ara afastar o pensamento de que </w:t>
      </w:r>
      <w:r w:rsidRPr="00E353EB">
        <w:rPr>
          <w:rFonts w:ascii="Arial" w:hAnsi="Arial" w:cs="Arial"/>
          <w:sz w:val="24"/>
          <w:szCs w:val="24"/>
        </w:rPr>
        <w:t>o CDC repercutiu de forma danosa em relação aos bancos.</w:t>
      </w:r>
    </w:p>
    <w:p w14:paraId="3D2B452F" w14:textId="31708099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 Ministro Celso de Me</w:t>
      </w:r>
      <w:r>
        <w:rPr>
          <w:rFonts w:ascii="Arial" w:hAnsi="Arial" w:cs="Arial"/>
          <w:sz w:val="24"/>
          <w:szCs w:val="24"/>
        </w:rPr>
        <w:t xml:space="preserve">llo seguiu o mesmo entendimento </w:t>
      </w:r>
      <w:r w:rsidRPr="00E353EB">
        <w:rPr>
          <w:rFonts w:ascii="Arial" w:hAnsi="Arial" w:cs="Arial"/>
          <w:sz w:val="24"/>
          <w:szCs w:val="24"/>
        </w:rPr>
        <w:t>e ressaltou que a proteção ao con</w:t>
      </w:r>
      <w:r>
        <w:rPr>
          <w:rFonts w:ascii="Arial" w:hAnsi="Arial" w:cs="Arial"/>
          <w:sz w:val="24"/>
          <w:szCs w:val="24"/>
        </w:rPr>
        <w:t xml:space="preserve">sumidor qualifica-se como valor </w:t>
      </w:r>
      <w:r w:rsidRPr="00E353EB">
        <w:rPr>
          <w:rFonts w:ascii="Arial" w:hAnsi="Arial" w:cs="Arial"/>
          <w:sz w:val="24"/>
          <w:szCs w:val="24"/>
        </w:rPr>
        <w:t>constitucional. Para o Ministro,</w:t>
      </w:r>
      <w:r>
        <w:rPr>
          <w:rFonts w:ascii="Arial" w:hAnsi="Arial" w:cs="Arial"/>
          <w:sz w:val="24"/>
          <w:szCs w:val="24"/>
        </w:rPr>
        <w:t xml:space="preserve"> as atividades econômicas estão </w:t>
      </w:r>
      <w:r w:rsidRPr="00E353EB">
        <w:rPr>
          <w:rFonts w:ascii="Arial" w:hAnsi="Arial" w:cs="Arial"/>
          <w:sz w:val="24"/>
          <w:szCs w:val="24"/>
        </w:rPr>
        <w:t>sujeitas à ação de fiscalizaçã</w:t>
      </w:r>
      <w:r>
        <w:rPr>
          <w:rFonts w:ascii="Arial" w:hAnsi="Arial" w:cs="Arial"/>
          <w:sz w:val="24"/>
          <w:szCs w:val="24"/>
        </w:rPr>
        <w:t xml:space="preserve">o e normativa do Poder Público, </w:t>
      </w:r>
      <w:r w:rsidRPr="00E353EB">
        <w:rPr>
          <w:rFonts w:ascii="Arial" w:hAnsi="Arial" w:cs="Arial"/>
          <w:sz w:val="24"/>
          <w:szCs w:val="24"/>
        </w:rPr>
        <w:t>pois o Estado é agente regulado</w:t>
      </w:r>
      <w:r>
        <w:rPr>
          <w:rFonts w:ascii="Arial" w:hAnsi="Arial" w:cs="Arial"/>
          <w:sz w:val="24"/>
          <w:szCs w:val="24"/>
        </w:rPr>
        <w:t xml:space="preserve">r da atividade negocial e tem o </w:t>
      </w:r>
      <w:r w:rsidRPr="00E353EB">
        <w:rPr>
          <w:rFonts w:ascii="Arial" w:hAnsi="Arial" w:cs="Arial"/>
          <w:sz w:val="24"/>
          <w:szCs w:val="24"/>
        </w:rPr>
        <w:t>dever de evitar práticas abusivas por parte das instituições bancárias.</w:t>
      </w:r>
    </w:p>
    <w:p w14:paraId="52E7DDD4" w14:textId="50FA4CF8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 xml:space="preserve">A Ministra Ellen Gracie, </w:t>
      </w:r>
      <w:r>
        <w:rPr>
          <w:rFonts w:ascii="Arial" w:hAnsi="Arial" w:cs="Arial"/>
          <w:sz w:val="24"/>
          <w:szCs w:val="24"/>
        </w:rPr>
        <w:t xml:space="preserve">também entendeu que as relações </w:t>
      </w:r>
      <w:r w:rsidRPr="00E353EB">
        <w:rPr>
          <w:rFonts w:ascii="Arial" w:hAnsi="Arial" w:cs="Arial"/>
          <w:sz w:val="24"/>
          <w:szCs w:val="24"/>
        </w:rPr>
        <w:t>de consumo nas atividades banc</w:t>
      </w:r>
      <w:r>
        <w:rPr>
          <w:rFonts w:ascii="Arial" w:hAnsi="Arial" w:cs="Arial"/>
          <w:sz w:val="24"/>
          <w:szCs w:val="24"/>
        </w:rPr>
        <w:t xml:space="preserve">árias devem ser protegidas pelo </w:t>
      </w:r>
      <w:r w:rsidRPr="00E353EB">
        <w:rPr>
          <w:rFonts w:ascii="Arial" w:hAnsi="Arial" w:cs="Arial"/>
          <w:sz w:val="24"/>
          <w:szCs w:val="24"/>
        </w:rPr>
        <w:t>CDC.</w:t>
      </w:r>
    </w:p>
    <w:p w14:paraId="5E5098D3" w14:textId="6254489B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Assim, comprovado efeti</w:t>
      </w:r>
      <w:r>
        <w:rPr>
          <w:rFonts w:ascii="Arial" w:hAnsi="Arial" w:cs="Arial"/>
          <w:sz w:val="24"/>
          <w:szCs w:val="24"/>
        </w:rPr>
        <w:t xml:space="preserve">vo vínculo de consumo existente </w:t>
      </w:r>
      <w:r w:rsidRPr="00E353EB">
        <w:rPr>
          <w:rFonts w:ascii="Arial" w:hAnsi="Arial" w:cs="Arial"/>
          <w:sz w:val="24"/>
          <w:szCs w:val="24"/>
        </w:rPr>
        <w:t>entre os primeiros Autores (consumi</w:t>
      </w:r>
      <w:r>
        <w:rPr>
          <w:rFonts w:ascii="Arial" w:hAnsi="Arial" w:cs="Arial"/>
          <w:sz w:val="24"/>
          <w:szCs w:val="24"/>
        </w:rPr>
        <w:t xml:space="preserve">dores) e o banco Réu (prestador </w:t>
      </w:r>
      <w:r w:rsidRPr="00E353EB">
        <w:rPr>
          <w:rFonts w:ascii="Arial" w:hAnsi="Arial" w:cs="Arial"/>
          <w:sz w:val="24"/>
          <w:szCs w:val="24"/>
        </w:rPr>
        <w:t xml:space="preserve">de serviço de natureza financeira), </w:t>
      </w:r>
      <w:r>
        <w:rPr>
          <w:rFonts w:ascii="Arial" w:hAnsi="Arial" w:cs="Arial"/>
          <w:sz w:val="24"/>
          <w:szCs w:val="24"/>
        </w:rPr>
        <w:t xml:space="preserve">deve ser declarada a existência </w:t>
      </w:r>
      <w:r w:rsidRPr="00E353EB">
        <w:rPr>
          <w:rFonts w:ascii="Arial" w:hAnsi="Arial" w:cs="Arial"/>
          <w:sz w:val="24"/>
          <w:szCs w:val="24"/>
        </w:rPr>
        <w:t>da relação de consumo, devend</w:t>
      </w:r>
      <w:r>
        <w:rPr>
          <w:rFonts w:ascii="Arial" w:hAnsi="Arial" w:cs="Arial"/>
          <w:sz w:val="24"/>
          <w:szCs w:val="24"/>
        </w:rPr>
        <w:t xml:space="preserve">o ser aplicada a norma expressa </w:t>
      </w:r>
      <w:r w:rsidRPr="00E353EB">
        <w:rPr>
          <w:rFonts w:ascii="Arial" w:hAnsi="Arial" w:cs="Arial"/>
          <w:sz w:val="24"/>
          <w:szCs w:val="24"/>
        </w:rPr>
        <w:t>no CDC, inclusive no que tange à inversão do ônus da prova.</w:t>
      </w:r>
    </w:p>
    <w:p w14:paraId="09FAF3AE" w14:textId="224C1E25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III. – DOS J U R O S /</w:t>
      </w:r>
      <w:r>
        <w:rPr>
          <w:rFonts w:ascii="Arial" w:hAnsi="Arial" w:cs="Arial"/>
          <w:sz w:val="24"/>
          <w:szCs w:val="24"/>
        </w:rPr>
        <w:t xml:space="preserve"> LIMITAÇÃO EM 12% - POSSIBILI</w:t>
      </w:r>
      <w:r w:rsidRPr="00E353EB">
        <w:rPr>
          <w:rFonts w:ascii="Arial" w:hAnsi="Arial" w:cs="Arial"/>
          <w:sz w:val="24"/>
          <w:szCs w:val="24"/>
        </w:rPr>
        <w:t xml:space="preserve">DADE CÓDIGO DE DEFESA DO CONSUMIDOR </w:t>
      </w:r>
      <w:r>
        <w:rPr>
          <w:rFonts w:ascii="Arial" w:hAnsi="Arial" w:cs="Arial"/>
          <w:sz w:val="24"/>
          <w:szCs w:val="24"/>
        </w:rPr>
        <w:t>–</w:t>
      </w:r>
      <w:r w:rsidRPr="00E353EB">
        <w:rPr>
          <w:rFonts w:ascii="Arial" w:hAnsi="Arial" w:cs="Arial"/>
          <w:sz w:val="24"/>
          <w:szCs w:val="24"/>
        </w:rPr>
        <w:t xml:space="preserve"> APL</w:t>
      </w:r>
      <w:r>
        <w:rPr>
          <w:rFonts w:ascii="Arial" w:hAnsi="Arial" w:cs="Arial"/>
          <w:sz w:val="24"/>
          <w:szCs w:val="24"/>
        </w:rPr>
        <w:t xml:space="preserve">ICAÇÃO </w:t>
      </w:r>
      <w:r w:rsidRPr="00E353EB">
        <w:rPr>
          <w:rFonts w:ascii="Arial" w:hAnsi="Arial" w:cs="Arial"/>
          <w:sz w:val="24"/>
          <w:szCs w:val="24"/>
        </w:rPr>
        <w:t>DO ART. 51, IV E XV.</w:t>
      </w:r>
    </w:p>
    <w:p w14:paraId="13DB23E1" w14:textId="2114B2CF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 banco Réu cobra na conta-corrente dos primeiros Autores</w:t>
      </w:r>
      <w:r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juros variáveis entre 5% chegando até 10% ao mês, ou seja,</w:t>
      </w:r>
      <w:r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taxa anual de até 120% e tais juros,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lançados mês a mês, acrescidos </w:t>
      </w:r>
      <w:r w:rsidRPr="00E353EB">
        <w:rPr>
          <w:rFonts w:ascii="Arial" w:hAnsi="Arial" w:cs="Arial"/>
          <w:sz w:val="24"/>
          <w:szCs w:val="24"/>
        </w:rPr>
        <w:t>de IOF (Imposto sobre Operações Financeiras</w:t>
      </w:r>
      <w:r>
        <w:rPr>
          <w:rFonts w:ascii="Arial" w:hAnsi="Arial" w:cs="Arial"/>
          <w:sz w:val="24"/>
          <w:szCs w:val="24"/>
        </w:rPr>
        <w:t xml:space="preserve">), que passam </w:t>
      </w:r>
      <w:r w:rsidRPr="00E353EB">
        <w:rPr>
          <w:rFonts w:ascii="Arial" w:hAnsi="Arial" w:cs="Arial"/>
          <w:sz w:val="24"/>
          <w:szCs w:val="24"/>
        </w:rPr>
        <w:t>a integrar o saldo devedor ocorren</w:t>
      </w:r>
      <w:r>
        <w:rPr>
          <w:rFonts w:ascii="Arial" w:hAnsi="Arial" w:cs="Arial"/>
          <w:sz w:val="24"/>
          <w:szCs w:val="24"/>
        </w:rPr>
        <w:t xml:space="preserve">do o anatocismo, ou seja, juros </w:t>
      </w:r>
      <w:r w:rsidRPr="00E353EB">
        <w:rPr>
          <w:rFonts w:ascii="Arial" w:hAnsi="Arial" w:cs="Arial"/>
          <w:sz w:val="24"/>
          <w:szCs w:val="24"/>
        </w:rPr>
        <w:t>Sobre juros.</w:t>
      </w:r>
    </w:p>
    <w:p w14:paraId="041E1218" w14:textId="1A9ED96C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Já em relação aos contra</w:t>
      </w:r>
      <w:r>
        <w:rPr>
          <w:rFonts w:ascii="Arial" w:hAnsi="Arial" w:cs="Arial"/>
          <w:sz w:val="24"/>
          <w:szCs w:val="24"/>
        </w:rPr>
        <w:t xml:space="preserve">tos de empréstimos e capital de </w:t>
      </w:r>
      <w:r w:rsidRPr="00E353EB">
        <w:rPr>
          <w:rFonts w:ascii="Arial" w:hAnsi="Arial" w:cs="Arial"/>
          <w:sz w:val="24"/>
          <w:szCs w:val="24"/>
        </w:rPr>
        <w:t>giro, embora os primeiros Autores</w:t>
      </w:r>
      <w:r>
        <w:rPr>
          <w:rFonts w:ascii="Arial" w:hAnsi="Arial" w:cs="Arial"/>
          <w:sz w:val="24"/>
          <w:szCs w:val="24"/>
        </w:rPr>
        <w:t xml:space="preserve"> não dispunham de todos aqueles </w:t>
      </w:r>
      <w:r w:rsidRPr="00E353EB">
        <w:rPr>
          <w:rFonts w:ascii="Arial" w:hAnsi="Arial" w:cs="Arial"/>
          <w:sz w:val="24"/>
          <w:szCs w:val="24"/>
        </w:rPr>
        <w:t xml:space="preserve">que foram celebrados ao longo dos últimos </w:t>
      </w:r>
      <w:r>
        <w:rPr>
          <w:rFonts w:ascii="Arial" w:hAnsi="Arial" w:cs="Arial"/>
          <w:sz w:val="24"/>
          <w:szCs w:val="24"/>
        </w:rPr>
        <w:t xml:space="preserve">anos (por isto é </w:t>
      </w:r>
      <w:r w:rsidRPr="00E353EB">
        <w:rPr>
          <w:rFonts w:ascii="Arial" w:hAnsi="Arial" w:cs="Arial"/>
          <w:sz w:val="24"/>
          <w:szCs w:val="24"/>
        </w:rPr>
        <w:t>que requer a intimação do Réu,</w:t>
      </w:r>
      <w:r>
        <w:rPr>
          <w:rFonts w:ascii="Arial" w:hAnsi="Arial" w:cs="Arial"/>
          <w:sz w:val="24"/>
          <w:szCs w:val="24"/>
        </w:rPr>
        <w:t xml:space="preserve"> ao final, para que os acoste), </w:t>
      </w:r>
      <w:r w:rsidRPr="00E353EB">
        <w:rPr>
          <w:rFonts w:ascii="Arial" w:hAnsi="Arial" w:cs="Arial"/>
          <w:sz w:val="24"/>
          <w:szCs w:val="24"/>
        </w:rPr>
        <w:t>estes foram refeitos a juros que vari</w:t>
      </w:r>
      <w:r>
        <w:rPr>
          <w:rFonts w:ascii="Arial" w:hAnsi="Arial" w:cs="Arial"/>
          <w:sz w:val="24"/>
          <w:szCs w:val="24"/>
        </w:rPr>
        <w:t xml:space="preserve">am entre 5% a 6% a.m., bastando </w:t>
      </w:r>
      <w:r w:rsidRPr="00E353EB">
        <w:rPr>
          <w:rFonts w:ascii="Arial" w:hAnsi="Arial" w:cs="Arial"/>
          <w:sz w:val="24"/>
          <w:szCs w:val="24"/>
        </w:rPr>
        <w:t>para isto ver os percentuais lan</w:t>
      </w:r>
      <w:r>
        <w:rPr>
          <w:rFonts w:ascii="Arial" w:hAnsi="Arial" w:cs="Arial"/>
          <w:sz w:val="24"/>
          <w:szCs w:val="24"/>
        </w:rPr>
        <w:t xml:space="preserve">çados nas planilha discriminada </w:t>
      </w:r>
      <w:r w:rsidRPr="00E353EB">
        <w:rPr>
          <w:rFonts w:ascii="Arial" w:hAnsi="Arial" w:cs="Arial"/>
          <w:sz w:val="24"/>
          <w:szCs w:val="24"/>
        </w:rPr>
        <w:t>de cálculo acostadas á presente.</w:t>
      </w:r>
    </w:p>
    <w:p w14:paraId="479396DE" w14:textId="20B9356E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Ressalte-se que a impo</w:t>
      </w:r>
      <w:r>
        <w:rPr>
          <w:rFonts w:ascii="Arial" w:hAnsi="Arial" w:cs="Arial"/>
          <w:sz w:val="24"/>
          <w:szCs w:val="24"/>
        </w:rPr>
        <w:t xml:space="preserve">ssibilidade de pagamento também </w:t>
      </w:r>
      <w:r w:rsidRPr="00E353EB">
        <w:rPr>
          <w:rFonts w:ascii="Arial" w:hAnsi="Arial" w:cs="Arial"/>
          <w:sz w:val="24"/>
          <w:szCs w:val="24"/>
        </w:rPr>
        <w:t>se devia aos débitos lançados i</w:t>
      </w:r>
      <w:r>
        <w:rPr>
          <w:rFonts w:ascii="Arial" w:hAnsi="Arial" w:cs="Arial"/>
          <w:sz w:val="24"/>
          <w:szCs w:val="24"/>
        </w:rPr>
        <w:t xml:space="preserve">ndevidamente em conta-corrente, </w:t>
      </w:r>
      <w:r w:rsidRPr="00E353EB">
        <w:rPr>
          <w:rFonts w:ascii="Arial" w:hAnsi="Arial" w:cs="Arial"/>
          <w:sz w:val="24"/>
          <w:szCs w:val="24"/>
        </w:rPr>
        <w:t>gerando saldo insufici</w:t>
      </w:r>
      <w:r>
        <w:rPr>
          <w:rFonts w:ascii="Arial" w:hAnsi="Arial" w:cs="Arial"/>
          <w:sz w:val="24"/>
          <w:szCs w:val="24"/>
        </w:rPr>
        <w:t xml:space="preserve">ente, quando na verdade o Autor </w:t>
      </w:r>
      <w:r w:rsidRPr="00E353EB">
        <w:rPr>
          <w:rFonts w:ascii="Arial" w:hAnsi="Arial" w:cs="Arial"/>
          <w:sz w:val="24"/>
          <w:szCs w:val="24"/>
        </w:rPr>
        <w:t xml:space="preserve">poderia quitar os primeiros débitos </w:t>
      </w:r>
      <w:r>
        <w:rPr>
          <w:rFonts w:ascii="Arial" w:hAnsi="Arial" w:cs="Arial"/>
          <w:sz w:val="24"/>
          <w:szCs w:val="24"/>
        </w:rPr>
        <w:t xml:space="preserve">a juros subsidiados, não fossem </w:t>
      </w:r>
      <w:r w:rsidRPr="00E353EB">
        <w:rPr>
          <w:rFonts w:ascii="Arial" w:hAnsi="Arial" w:cs="Arial"/>
          <w:sz w:val="24"/>
          <w:szCs w:val="24"/>
        </w:rPr>
        <w:t>os lançamentos indevidos em s</w:t>
      </w:r>
      <w:r>
        <w:rPr>
          <w:rFonts w:ascii="Arial" w:hAnsi="Arial" w:cs="Arial"/>
          <w:sz w:val="24"/>
          <w:szCs w:val="24"/>
        </w:rPr>
        <w:t xml:space="preserve">uas contas-corrente que geraram </w:t>
      </w:r>
      <w:r w:rsidRPr="00E353EB">
        <w:rPr>
          <w:rFonts w:ascii="Arial" w:hAnsi="Arial" w:cs="Arial"/>
          <w:sz w:val="24"/>
          <w:szCs w:val="24"/>
        </w:rPr>
        <w:t>débitos em verdadeira “</w:t>
      </w:r>
      <w:r>
        <w:rPr>
          <w:rFonts w:ascii="Arial" w:hAnsi="Arial" w:cs="Arial"/>
          <w:sz w:val="24"/>
          <w:szCs w:val="24"/>
        </w:rPr>
        <w:t xml:space="preserve">bola de neve”, conforme prova a </w:t>
      </w:r>
      <w:r w:rsidRPr="00E353EB">
        <w:rPr>
          <w:rFonts w:ascii="Arial" w:hAnsi="Arial" w:cs="Arial"/>
          <w:sz w:val="24"/>
          <w:szCs w:val="24"/>
        </w:rPr>
        <w:t>perícia contábil prévia elaborada e acostada à presente.</w:t>
      </w:r>
    </w:p>
    <w:p w14:paraId="79D3C637" w14:textId="30A6213F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Apesar de ter sido supr</w:t>
      </w:r>
      <w:r>
        <w:rPr>
          <w:rFonts w:ascii="Arial" w:hAnsi="Arial" w:cs="Arial"/>
          <w:sz w:val="24"/>
          <w:szCs w:val="24"/>
        </w:rPr>
        <w:t xml:space="preserve">imido por emenda constitucional </w:t>
      </w:r>
      <w:r w:rsidRPr="00E353EB">
        <w:rPr>
          <w:rFonts w:ascii="Arial" w:hAnsi="Arial" w:cs="Arial"/>
          <w:sz w:val="24"/>
          <w:szCs w:val="24"/>
        </w:rPr>
        <w:t>o dispositivo da CF/88 que limitava a taxa de</w:t>
      </w:r>
      <w:r>
        <w:rPr>
          <w:rFonts w:ascii="Arial" w:hAnsi="Arial" w:cs="Arial"/>
          <w:sz w:val="24"/>
          <w:szCs w:val="24"/>
        </w:rPr>
        <w:t xml:space="preserve"> juros reais em 12% </w:t>
      </w:r>
      <w:r w:rsidRPr="00E353EB">
        <w:rPr>
          <w:rFonts w:ascii="Arial" w:hAnsi="Arial" w:cs="Arial"/>
          <w:sz w:val="24"/>
          <w:szCs w:val="24"/>
        </w:rPr>
        <w:t>a.a., é sabido que independent</w:t>
      </w:r>
      <w:r>
        <w:rPr>
          <w:rFonts w:ascii="Arial" w:hAnsi="Arial" w:cs="Arial"/>
          <w:sz w:val="24"/>
          <w:szCs w:val="24"/>
        </w:rPr>
        <w:t xml:space="preserve">emente da mencionada limitação, </w:t>
      </w:r>
      <w:r w:rsidRPr="00E353EB">
        <w:rPr>
          <w:rFonts w:ascii="Arial" w:hAnsi="Arial" w:cs="Arial"/>
          <w:sz w:val="24"/>
          <w:szCs w:val="24"/>
        </w:rPr>
        <w:t>a jurisprudência vem recepciona</w:t>
      </w:r>
      <w:r>
        <w:rPr>
          <w:rFonts w:ascii="Arial" w:hAnsi="Arial" w:cs="Arial"/>
          <w:sz w:val="24"/>
          <w:szCs w:val="24"/>
        </w:rPr>
        <w:t xml:space="preserve">ndo entendimento de ser abusiva </w:t>
      </w:r>
      <w:r w:rsidRPr="00E353EB">
        <w:rPr>
          <w:rFonts w:ascii="Arial" w:hAnsi="Arial" w:cs="Arial"/>
          <w:sz w:val="24"/>
          <w:szCs w:val="24"/>
        </w:rPr>
        <w:t>a incidência de juros superiores a 12% ao ano.</w:t>
      </w:r>
    </w:p>
    <w:p w14:paraId="554659EE" w14:textId="635AE503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Tal conclusão deflui da</w:t>
      </w:r>
      <w:r>
        <w:rPr>
          <w:rFonts w:ascii="Arial" w:hAnsi="Arial" w:cs="Arial"/>
          <w:sz w:val="24"/>
          <w:szCs w:val="24"/>
        </w:rPr>
        <w:t xml:space="preserve"> realidade econômica que o país </w:t>
      </w:r>
      <w:r w:rsidRPr="00E353EB">
        <w:rPr>
          <w:rFonts w:ascii="Arial" w:hAnsi="Arial" w:cs="Arial"/>
          <w:sz w:val="24"/>
          <w:szCs w:val="24"/>
        </w:rPr>
        <w:t>atravessa, sobretudo pelo cresc</w:t>
      </w:r>
      <w:r>
        <w:rPr>
          <w:rFonts w:ascii="Arial" w:hAnsi="Arial" w:cs="Arial"/>
          <w:sz w:val="24"/>
          <w:szCs w:val="24"/>
        </w:rPr>
        <w:t xml:space="preserve">imento vertiginoso da economia, </w:t>
      </w:r>
      <w:r w:rsidRPr="00E353EB">
        <w:rPr>
          <w:rFonts w:ascii="Arial" w:hAnsi="Arial" w:cs="Arial"/>
          <w:sz w:val="24"/>
          <w:szCs w:val="24"/>
        </w:rPr>
        <w:t>em razão da política de redução dos lucros a patamares reais.</w:t>
      </w:r>
    </w:p>
    <w:p w14:paraId="19B620C1" w14:textId="00866EFC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 margem de lucro ex</w:t>
      </w:r>
      <w:r>
        <w:rPr>
          <w:rFonts w:ascii="Arial" w:hAnsi="Arial" w:cs="Arial"/>
          <w:sz w:val="24"/>
          <w:szCs w:val="24"/>
        </w:rPr>
        <w:t xml:space="preserve">orbitante que os bancos recebem </w:t>
      </w:r>
      <w:r w:rsidRPr="00E353EB">
        <w:rPr>
          <w:rFonts w:ascii="Arial" w:hAnsi="Arial" w:cs="Arial"/>
          <w:sz w:val="24"/>
          <w:szCs w:val="24"/>
        </w:rPr>
        <w:t>— só para Vossa Excelência ter u</w:t>
      </w:r>
      <w:r>
        <w:rPr>
          <w:rFonts w:ascii="Arial" w:hAnsi="Arial" w:cs="Arial"/>
          <w:sz w:val="24"/>
          <w:szCs w:val="24"/>
        </w:rPr>
        <w:t xml:space="preserve">ma idéia, recentemente, o Banco </w:t>
      </w:r>
      <w:r w:rsidRPr="00E353EB">
        <w:rPr>
          <w:rFonts w:ascii="Arial" w:hAnsi="Arial" w:cs="Arial"/>
          <w:sz w:val="24"/>
          <w:szCs w:val="24"/>
        </w:rPr>
        <w:t>Itaú S.A. apresentou sua mar</w:t>
      </w:r>
      <w:r>
        <w:rPr>
          <w:rFonts w:ascii="Arial" w:hAnsi="Arial" w:cs="Arial"/>
          <w:sz w:val="24"/>
          <w:szCs w:val="24"/>
        </w:rPr>
        <w:t xml:space="preserve">gem de lucro: superou 3 bilhões </w:t>
      </w:r>
      <w:r w:rsidRPr="00E353EB">
        <w:rPr>
          <w:rFonts w:ascii="Arial" w:hAnsi="Arial" w:cs="Arial"/>
          <w:sz w:val="24"/>
          <w:szCs w:val="24"/>
        </w:rPr>
        <w:t xml:space="preserve">de reais somente de lucro líquido —, </w:t>
      </w:r>
      <w:r>
        <w:rPr>
          <w:rFonts w:ascii="Arial" w:hAnsi="Arial" w:cs="Arial"/>
          <w:sz w:val="24"/>
          <w:szCs w:val="24"/>
        </w:rPr>
        <w:t xml:space="preserve">acaba por inviabilizar qualquer </w:t>
      </w:r>
      <w:r w:rsidRPr="00E353EB">
        <w:rPr>
          <w:rFonts w:ascii="Arial" w:hAnsi="Arial" w:cs="Arial"/>
          <w:sz w:val="24"/>
          <w:szCs w:val="24"/>
        </w:rPr>
        <w:t>atividade comercial.</w:t>
      </w:r>
    </w:p>
    <w:p w14:paraId="165ABDB7" w14:textId="3543805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Ao julgar a Apelação C</w:t>
      </w:r>
      <w:r>
        <w:rPr>
          <w:rFonts w:ascii="Arial" w:hAnsi="Arial" w:cs="Arial"/>
          <w:sz w:val="24"/>
          <w:szCs w:val="24"/>
        </w:rPr>
        <w:t xml:space="preserve">ível nº 00.002959-9, da Comarca </w:t>
      </w:r>
      <w:r w:rsidRPr="00E353EB">
        <w:rPr>
          <w:rFonts w:ascii="Arial" w:hAnsi="Arial" w:cs="Arial"/>
          <w:sz w:val="24"/>
          <w:szCs w:val="24"/>
        </w:rPr>
        <w:t>de Joinville, o Des. Catarine</w:t>
      </w:r>
      <w:r>
        <w:rPr>
          <w:rFonts w:ascii="Arial" w:hAnsi="Arial" w:cs="Arial"/>
          <w:sz w:val="24"/>
          <w:szCs w:val="24"/>
        </w:rPr>
        <w:t xml:space="preserve">nse TRINDADE SANTOS, aprofundou </w:t>
      </w:r>
      <w:r w:rsidRPr="00E353EB">
        <w:rPr>
          <w:rFonts w:ascii="Arial" w:hAnsi="Arial" w:cs="Arial"/>
          <w:sz w:val="24"/>
          <w:szCs w:val="24"/>
        </w:rPr>
        <w:t>de vez o tema, ao decidir, em tom de desabafo:</w:t>
      </w:r>
    </w:p>
    <w:p w14:paraId="06B788D0" w14:textId="658C74C5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Nessa conjuntura, não é possível</w:t>
      </w:r>
      <w:r>
        <w:rPr>
          <w:rFonts w:ascii="Arial" w:hAnsi="Arial" w:cs="Arial"/>
          <w:sz w:val="24"/>
          <w:szCs w:val="24"/>
        </w:rPr>
        <w:t xml:space="preserve"> admitir-se que as instituições </w:t>
      </w:r>
      <w:r w:rsidRPr="00E353EB">
        <w:rPr>
          <w:rFonts w:ascii="Arial" w:hAnsi="Arial" w:cs="Arial"/>
          <w:sz w:val="24"/>
          <w:szCs w:val="24"/>
        </w:rPr>
        <w:t>financeiras continuem a taxar os juros dos empréstimos</w:t>
      </w:r>
      <w:r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que fazem em índices irrazoávei</w:t>
      </w:r>
      <w:r>
        <w:rPr>
          <w:rFonts w:ascii="Arial" w:hAnsi="Arial" w:cs="Arial"/>
          <w:sz w:val="24"/>
          <w:szCs w:val="24"/>
        </w:rPr>
        <w:t xml:space="preserve">s e </w:t>
      </w:r>
      <w:r>
        <w:rPr>
          <w:rFonts w:ascii="Arial" w:hAnsi="Arial" w:cs="Arial"/>
          <w:sz w:val="24"/>
          <w:szCs w:val="24"/>
        </w:rPr>
        <w:lastRenderedPageBreak/>
        <w:t xml:space="preserve">totalmente inaceitáveis nos </w:t>
      </w:r>
      <w:r w:rsidRPr="00E353EB">
        <w:rPr>
          <w:rFonts w:ascii="Arial" w:hAnsi="Arial" w:cs="Arial"/>
          <w:sz w:val="24"/>
          <w:szCs w:val="24"/>
        </w:rPr>
        <w:t>atuais padrões da nossa econo</w:t>
      </w:r>
      <w:r>
        <w:rPr>
          <w:rFonts w:ascii="Arial" w:hAnsi="Arial" w:cs="Arial"/>
          <w:sz w:val="24"/>
          <w:szCs w:val="24"/>
        </w:rPr>
        <w:t xml:space="preserve">mia, juros esses impossíveis de </w:t>
      </w:r>
      <w:r w:rsidRPr="00E353EB">
        <w:rPr>
          <w:rFonts w:ascii="Arial" w:hAnsi="Arial" w:cs="Arial"/>
          <w:sz w:val="24"/>
          <w:szCs w:val="24"/>
        </w:rPr>
        <w:t>serem atendidos pelos mutuári</w:t>
      </w:r>
      <w:r>
        <w:rPr>
          <w:rFonts w:ascii="Arial" w:hAnsi="Arial" w:cs="Arial"/>
          <w:sz w:val="24"/>
          <w:szCs w:val="24"/>
        </w:rPr>
        <w:t xml:space="preserve">os, cujas atividades econômicas </w:t>
      </w:r>
      <w:r w:rsidRPr="00E353EB">
        <w:rPr>
          <w:rFonts w:ascii="Arial" w:hAnsi="Arial" w:cs="Arial"/>
          <w:sz w:val="24"/>
          <w:szCs w:val="24"/>
        </w:rPr>
        <w:t>mantém-se reduzidas, com os s</w:t>
      </w:r>
      <w:r>
        <w:rPr>
          <w:rFonts w:ascii="Arial" w:hAnsi="Arial" w:cs="Arial"/>
          <w:sz w:val="24"/>
          <w:szCs w:val="24"/>
        </w:rPr>
        <w:t xml:space="preserve">alários e ganhos estabilizados, </w:t>
      </w:r>
      <w:r w:rsidRPr="00E353EB">
        <w:rPr>
          <w:rFonts w:ascii="Arial" w:hAnsi="Arial" w:cs="Arial"/>
          <w:sz w:val="24"/>
          <w:szCs w:val="24"/>
        </w:rPr>
        <w:t>havendo nítido empobrecimento d</w:t>
      </w:r>
      <w:r>
        <w:rPr>
          <w:rFonts w:ascii="Arial" w:hAnsi="Arial" w:cs="Arial"/>
          <w:sz w:val="24"/>
          <w:szCs w:val="24"/>
        </w:rPr>
        <w:t xml:space="preserve">e uma das partes com benefícios </w:t>
      </w:r>
      <w:r w:rsidRPr="00E353EB">
        <w:rPr>
          <w:rFonts w:ascii="Arial" w:hAnsi="Arial" w:cs="Arial"/>
          <w:sz w:val="24"/>
          <w:szCs w:val="24"/>
        </w:rPr>
        <w:t>verdadeiramente escorchantes para a outra.</w:t>
      </w:r>
    </w:p>
    <w:p w14:paraId="29A80658" w14:textId="5AA7937F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 relativa estabilidade trazida pe</w:t>
      </w:r>
      <w:r>
        <w:rPr>
          <w:rFonts w:ascii="Arial" w:hAnsi="Arial" w:cs="Arial"/>
          <w:sz w:val="24"/>
          <w:szCs w:val="24"/>
        </w:rPr>
        <w:t xml:space="preserve">lo Plano Real está a demonstrar </w:t>
      </w:r>
      <w:r w:rsidRPr="00E353EB">
        <w:rPr>
          <w:rFonts w:ascii="Arial" w:hAnsi="Arial" w:cs="Arial"/>
          <w:sz w:val="24"/>
          <w:szCs w:val="24"/>
        </w:rPr>
        <w:t>que nos contratos de a</w:t>
      </w:r>
      <w:r>
        <w:rPr>
          <w:rFonts w:ascii="Arial" w:hAnsi="Arial" w:cs="Arial"/>
          <w:sz w:val="24"/>
          <w:szCs w:val="24"/>
        </w:rPr>
        <w:t xml:space="preserve">desão, unilateralmente impostos </w:t>
      </w:r>
      <w:r w:rsidRPr="00E353EB">
        <w:rPr>
          <w:rFonts w:ascii="Arial" w:hAnsi="Arial" w:cs="Arial"/>
          <w:sz w:val="24"/>
          <w:szCs w:val="24"/>
        </w:rPr>
        <w:t>os encargos excessivos, estes ating</w:t>
      </w:r>
      <w:r>
        <w:rPr>
          <w:rFonts w:ascii="Arial" w:hAnsi="Arial" w:cs="Arial"/>
          <w:sz w:val="24"/>
          <w:szCs w:val="24"/>
        </w:rPr>
        <w:t xml:space="preserve">em a base do contrato, afetando </w:t>
      </w:r>
      <w:r w:rsidRPr="00E353EB">
        <w:rPr>
          <w:rFonts w:ascii="Arial" w:hAnsi="Arial" w:cs="Arial"/>
          <w:sz w:val="24"/>
          <w:szCs w:val="24"/>
        </w:rPr>
        <w:t>sua própria bilateralidade, sendo imprevisíveis os seus efeitos.</w:t>
      </w:r>
    </w:p>
    <w:p w14:paraId="2738CC6B" w14:textId="03D80B71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E, convenhamos: juros r</w:t>
      </w:r>
      <w:r>
        <w:rPr>
          <w:rFonts w:ascii="Arial" w:hAnsi="Arial" w:cs="Arial"/>
          <w:sz w:val="24"/>
          <w:szCs w:val="24"/>
        </w:rPr>
        <w:t xml:space="preserve">emuneratórios, à taxa mensal de </w:t>
      </w:r>
      <w:r w:rsidRPr="00E353EB">
        <w:rPr>
          <w:rFonts w:ascii="Arial" w:hAnsi="Arial" w:cs="Arial"/>
          <w:sz w:val="24"/>
          <w:szCs w:val="24"/>
        </w:rPr>
        <w:t xml:space="preserve">5,50%, como os impostos pela </w:t>
      </w:r>
      <w:r>
        <w:rPr>
          <w:rFonts w:ascii="Arial" w:hAnsi="Arial" w:cs="Arial"/>
          <w:sz w:val="24"/>
          <w:szCs w:val="24"/>
        </w:rPr>
        <w:t xml:space="preserve">entidade bancária promovente da </w:t>
      </w:r>
      <w:r w:rsidRPr="00E353EB">
        <w:rPr>
          <w:rFonts w:ascii="Arial" w:hAnsi="Arial" w:cs="Arial"/>
          <w:sz w:val="24"/>
          <w:szCs w:val="24"/>
        </w:rPr>
        <w:t>ação monitória aqui ventilada, é conve</w:t>
      </w:r>
      <w:r>
        <w:rPr>
          <w:rFonts w:ascii="Arial" w:hAnsi="Arial" w:cs="Arial"/>
          <w:sz w:val="24"/>
          <w:szCs w:val="24"/>
        </w:rPr>
        <w:t xml:space="preserve">nção iníqua, abusiva, colocando </w:t>
      </w:r>
      <w:r w:rsidRPr="00E353EB">
        <w:rPr>
          <w:rFonts w:ascii="Arial" w:hAnsi="Arial" w:cs="Arial"/>
          <w:sz w:val="24"/>
          <w:szCs w:val="24"/>
        </w:rPr>
        <w:t>o consumidor ou seja, o cliente bancár</w:t>
      </w:r>
      <w:r>
        <w:rPr>
          <w:rFonts w:ascii="Arial" w:hAnsi="Arial" w:cs="Arial"/>
          <w:sz w:val="24"/>
          <w:szCs w:val="24"/>
        </w:rPr>
        <w:t xml:space="preserve">io, em desvantagem </w:t>
      </w:r>
      <w:r w:rsidRPr="00E353EB">
        <w:rPr>
          <w:rFonts w:ascii="Arial" w:hAnsi="Arial" w:cs="Arial"/>
          <w:sz w:val="24"/>
          <w:szCs w:val="24"/>
        </w:rPr>
        <w:t>exagerada, sendo, de outro lado,</w:t>
      </w:r>
      <w:r>
        <w:rPr>
          <w:rFonts w:ascii="Arial" w:hAnsi="Arial" w:cs="Arial"/>
          <w:sz w:val="24"/>
          <w:szCs w:val="24"/>
        </w:rPr>
        <w:t xml:space="preserve"> incompatível com os princípios </w:t>
      </w:r>
      <w:r w:rsidRPr="00E353EB">
        <w:rPr>
          <w:rFonts w:ascii="Arial" w:hAnsi="Arial" w:cs="Arial"/>
          <w:sz w:val="24"/>
          <w:szCs w:val="24"/>
        </w:rPr>
        <w:t>da boa-fé e da equidade que dev</w:t>
      </w:r>
      <w:r>
        <w:rPr>
          <w:rFonts w:ascii="Arial" w:hAnsi="Arial" w:cs="Arial"/>
          <w:sz w:val="24"/>
          <w:szCs w:val="24"/>
        </w:rPr>
        <w:t xml:space="preserve">em nortear todas as relações de </w:t>
      </w:r>
      <w:r w:rsidRPr="00E353EB">
        <w:rPr>
          <w:rFonts w:ascii="Arial" w:hAnsi="Arial" w:cs="Arial"/>
          <w:sz w:val="24"/>
          <w:szCs w:val="24"/>
        </w:rPr>
        <w:t>consumo.</w:t>
      </w:r>
    </w:p>
    <w:p w14:paraId="2E01BCBC" w14:textId="7E5ABFC1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Referentemente à limit</w:t>
      </w:r>
      <w:r>
        <w:rPr>
          <w:rFonts w:ascii="Arial" w:hAnsi="Arial" w:cs="Arial"/>
          <w:sz w:val="24"/>
          <w:szCs w:val="24"/>
        </w:rPr>
        <w:t xml:space="preserve">ação dos juros, em sendo assim, </w:t>
      </w:r>
      <w:r w:rsidRPr="00E353EB">
        <w:rPr>
          <w:rFonts w:ascii="Arial" w:hAnsi="Arial" w:cs="Arial"/>
          <w:sz w:val="24"/>
          <w:szCs w:val="24"/>
        </w:rPr>
        <w:t>deve-se tomar como foco centralizador, antes de</w:t>
      </w:r>
      <w:r>
        <w:rPr>
          <w:rFonts w:ascii="Arial" w:hAnsi="Arial" w:cs="Arial"/>
          <w:sz w:val="24"/>
          <w:szCs w:val="24"/>
        </w:rPr>
        <w:t xml:space="preserve"> tudo, o conteúdo </w:t>
      </w:r>
      <w:r w:rsidRPr="00E353EB">
        <w:rPr>
          <w:rFonts w:ascii="Arial" w:hAnsi="Arial" w:cs="Arial"/>
          <w:sz w:val="24"/>
          <w:szCs w:val="24"/>
        </w:rPr>
        <w:t>essencial dos contratos, cont</w:t>
      </w:r>
      <w:r>
        <w:rPr>
          <w:rFonts w:ascii="Arial" w:hAnsi="Arial" w:cs="Arial"/>
          <w:sz w:val="24"/>
          <w:szCs w:val="24"/>
        </w:rPr>
        <w:t xml:space="preserve">eúdo esse que deve ter por base </w:t>
      </w:r>
      <w:r w:rsidRPr="00E353EB">
        <w:rPr>
          <w:rFonts w:ascii="Arial" w:hAnsi="Arial" w:cs="Arial"/>
          <w:sz w:val="24"/>
          <w:szCs w:val="24"/>
        </w:rPr>
        <w:t>nuclear o equilíbrio, a equidade</w:t>
      </w:r>
      <w:r>
        <w:rPr>
          <w:rFonts w:ascii="Arial" w:hAnsi="Arial" w:cs="Arial"/>
          <w:sz w:val="24"/>
          <w:szCs w:val="24"/>
        </w:rPr>
        <w:t xml:space="preserve"> e a comutatividade. Isso impõe </w:t>
      </w:r>
      <w:r w:rsidRPr="00E353EB">
        <w:rPr>
          <w:rFonts w:ascii="Arial" w:hAnsi="Arial" w:cs="Arial"/>
          <w:sz w:val="24"/>
          <w:szCs w:val="24"/>
        </w:rPr>
        <w:t>ao julgador repelir a abusividade e a</w:t>
      </w:r>
      <w:r>
        <w:rPr>
          <w:rFonts w:ascii="Arial" w:hAnsi="Arial" w:cs="Arial"/>
          <w:sz w:val="24"/>
          <w:szCs w:val="24"/>
        </w:rPr>
        <w:t xml:space="preserve"> excessiva onerosidade impostas </w:t>
      </w:r>
      <w:r w:rsidRPr="00E353EB">
        <w:rPr>
          <w:rFonts w:ascii="Arial" w:hAnsi="Arial" w:cs="Arial"/>
          <w:sz w:val="24"/>
          <w:szCs w:val="24"/>
        </w:rPr>
        <w:t>por uma das partes à outra, cabendo-lhe aten</w:t>
      </w:r>
      <w:r>
        <w:rPr>
          <w:rFonts w:ascii="Arial" w:hAnsi="Arial" w:cs="Arial"/>
          <w:sz w:val="24"/>
          <w:szCs w:val="24"/>
        </w:rPr>
        <w:t xml:space="preserve">tar para os </w:t>
      </w:r>
      <w:r w:rsidRPr="00E353EB">
        <w:rPr>
          <w:rFonts w:ascii="Arial" w:hAnsi="Arial" w:cs="Arial"/>
          <w:sz w:val="24"/>
          <w:szCs w:val="24"/>
        </w:rPr>
        <w:t xml:space="preserve">princípios inseridos, a respeito, </w:t>
      </w:r>
      <w:r>
        <w:rPr>
          <w:rFonts w:ascii="Arial" w:hAnsi="Arial" w:cs="Arial"/>
          <w:sz w:val="24"/>
          <w:szCs w:val="24"/>
        </w:rPr>
        <w:t xml:space="preserve">no Código Civil e, mormente, no </w:t>
      </w:r>
      <w:r w:rsidRPr="00E353EB">
        <w:rPr>
          <w:rFonts w:ascii="Arial" w:hAnsi="Arial" w:cs="Arial"/>
          <w:sz w:val="24"/>
          <w:szCs w:val="24"/>
        </w:rPr>
        <w:t>Código de Defesa do Consumid</w:t>
      </w:r>
      <w:r>
        <w:rPr>
          <w:rFonts w:ascii="Arial" w:hAnsi="Arial" w:cs="Arial"/>
          <w:sz w:val="24"/>
          <w:szCs w:val="24"/>
        </w:rPr>
        <w:t xml:space="preserve">or, identificando a cobrança de </w:t>
      </w:r>
      <w:r w:rsidRPr="00E353EB">
        <w:rPr>
          <w:rFonts w:ascii="Arial" w:hAnsi="Arial" w:cs="Arial"/>
          <w:sz w:val="24"/>
          <w:szCs w:val="24"/>
        </w:rPr>
        <w:t xml:space="preserve">juros extorsivos, estabelecendo-os, </w:t>
      </w:r>
      <w:r>
        <w:rPr>
          <w:rFonts w:ascii="Arial" w:hAnsi="Arial" w:cs="Arial"/>
          <w:sz w:val="24"/>
          <w:szCs w:val="24"/>
        </w:rPr>
        <w:t xml:space="preserve">então, em limites razoavelmente </w:t>
      </w:r>
      <w:r w:rsidRPr="00E353EB">
        <w:rPr>
          <w:rFonts w:ascii="Arial" w:hAnsi="Arial" w:cs="Arial"/>
          <w:sz w:val="24"/>
          <w:szCs w:val="24"/>
        </w:rPr>
        <w:t>aceitáveis.</w:t>
      </w:r>
    </w:p>
    <w:p w14:paraId="00047F16" w14:textId="0836ABF3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Há que se considerar, aqui, que as ins</w:t>
      </w:r>
      <w:r>
        <w:rPr>
          <w:rFonts w:ascii="Arial" w:hAnsi="Arial" w:cs="Arial"/>
          <w:sz w:val="24"/>
          <w:szCs w:val="24"/>
        </w:rPr>
        <w:t xml:space="preserve">tituições financeiras </w:t>
      </w:r>
      <w:r w:rsidRPr="00E353EB">
        <w:rPr>
          <w:rFonts w:ascii="Arial" w:hAnsi="Arial" w:cs="Arial"/>
          <w:sz w:val="24"/>
          <w:szCs w:val="24"/>
        </w:rPr>
        <w:t>é que, via de regra, nas re</w:t>
      </w:r>
      <w:r>
        <w:rPr>
          <w:rFonts w:ascii="Arial" w:hAnsi="Arial" w:cs="Arial"/>
          <w:sz w:val="24"/>
          <w:szCs w:val="24"/>
        </w:rPr>
        <w:t xml:space="preserve">lações de crédito estabelecidas </w:t>
      </w:r>
      <w:r w:rsidRPr="00E353EB">
        <w:rPr>
          <w:rFonts w:ascii="Arial" w:hAnsi="Arial" w:cs="Arial"/>
          <w:sz w:val="24"/>
          <w:szCs w:val="24"/>
        </w:rPr>
        <w:t>com os usuários, definem unilatera</w:t>
      </w:r>
      <w:r>
        <w:rPr>
          <w:rFonts w:ascii="Arial" w:hAnsi="Arial" w:cs="Arial"/>
          <w:sz w:val="24"/>
          <w:szCs w:val="24"/>
        </w:rPr>
        <w:t xml:space="preserve">lmente as taxas de juros, taxas </w:t>
      </w:r>
      <w:r w:rsidRPr="00E353EB">
        <w:rPr>
          <w:rFonts w:ascii="Arial" w:hAnsi="Arial" w:cs="Arial"/>
          <w:sz w:val="24"/>
          <w:szCs w:val="24"/>
        </w:rPr>
        <w:t>essas inservíveis como justos indic</w:t>
      </w:r>
      <w:r>
        <w:rPr>
          <w:rFonts w:ascii="Arial" w:hAnsi="Arial" w:cs="Arial"/>
          <w:sz w:val="24"/>
          <w:szCs w:val="24"/>
        </w:rPr>
        <w:t xml:space="preserve">adores de patamares aceitáveis, </w:t>
      </w:r>
      <w:r w:rsidRPr="00E353EB">
        <w:rPr>
          <w:rFonts w:ascii="Arial" w:hAnsi="Arial" w:cs="Arial"/>
          <w:sz w:val="24"/>
          <w:szCs w:val="24"/>
        </w:rPr>
        <w:t>eis que guardam eles rela</w:t>
      </w:r>
      <w:r>
        <w:rPr>
          <w:rFonts w:ascii="Arial" w:hAnsi="Arial" w:cs="Arial"/>
          <w:sz w:val="24"/>
          <w:szCs w:val="24"/>
        </w:rPr>
        <w:t xml:space="preserve">ção apenas com os seus próprios </w:t>
      </w:r>
      <w:r w:rsidRPr="00E353EB">
        <w:rPr>
          <w:rFonts w:ascii="Arial" w:hAnsi="Arial" w:cs="Arial"/>
          <w:sz w:val="24"/>
          <w:szCs w:val="24"/>
        </w:rPr>
        <w:t>interesses, tornando preponderant</w:t>
      </w:r>
      <w:r>
        <w:rPr>
          <w:rFonts w:ascii="Arial" w:hAnsi="Arial" w:cs="Arial"/>
          <w:sz w:val="24"/>
          <w:szCs w:val="24"/>
        </w:rPr>
        <w:t xml:space="preserve">e a sua superioridade negocial, </w:t>
      </w:r>
      <w:r w:rsidRPr="00E353EB">
        <w:rPr>
          <w:rFonts w:ascii="Arial" w:hAnsi="Arial" w:cs="Arial"/>
          <w:sz w:val="24"/>
          <w:szCs w:val="24"/>
        </w:rPr>
        <w:t>com o fito de obterem uma alta lu</w:t>
      </w:r>
      <w:r>
        <w:rPr>
          <w:rFonts w:ascii="Arial" w:hAnsi="Arial" w:cs="Arial"/>
          <w:sz w:val="24"/>
          <w:szCs w:val="24"/>
        </w:rPr>
        <w:t xml:space="preserve">cratividade, em sendo o lucro o </w:t>
      </w:r>
      <w:r w:rsidRPr="00E353EB">
        <w:rPr>
          <w:rFonts w:ascii="Arial" w:hAnsi="Arial" w:cs="Arial"/>
          <w:sz w:val="24"/>
          <w:szCs w:val="24"/>
        </w:rPr>
        <w:t>seu interesse primordial.</w:t>
      </w:r>
    </w:p>
    <w:p w14:paraId="4495DDFD" w14:textId="29052679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Examinada a questão sob a óptica do art.</w:t>
      </w:r>
      <w:r>
        <w:rPr>
          <w:rFonts w:ascii="Arial" w:hAnsi="Arial" w:cs="Arial"/>
          <w:sz w:val="24"/>
          <w:szCs w:val="24"/>
        </w:rPr>
        <w:t xml:space="preserve"> 4º da Lei de </w:t>
      </w:r>
      <w:r w:rsidRPr="00E353EB">
        <w:rPr>
          <w:rFonts w:ascii="Arial" w:hAnsi="Arial" w:cs="Arial"/>
          <w:sz w:val="24"/>
          <w:szCs w:val="24"/>
        </w:rPr>
        <w:t>Introdução ao Código Civil, é de concluir-se que, num regime de</w:t>
      </w:r>
      <w:r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 xml:space="preserve">moeda estável e numa economia de </w:t>
      </w:r>
      <w:r w:rsidRPr="00E353EB">
        <w:rPr>
          <w:rFonts w:ascii="Arial" w:hAnsi="Arial" w:cs="Arial"/>
          <w:sz w:val="24"/>
          <w:szCs w:val="24"/>
        </w:rPr>
        <w:lastRenderedPageBreak/>
        <w:t>tendência deflacionária, nem</w:t>
      </w:r>
      <w:r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 xml:space="preserve">a analogia, nem os costumes, nem </w:t>
      </w:r>
      <w:r>
        <w:rPr>
          <w:rFonts w:ascii="Arial" w:hAnsi="Arial" w:cs="Arial"/>
          <w:sz w:val="24"/>
          <w:szCs w:val="24"/>
        </w:rPr>
        <w:t xml:space="preserve">os princípios gerais de direito </w:t>
      </w:r>
      <w:r w:rsidRPr="00E353EB">
        <w:rPr>
          <w:rFonts w:ascii="Arial" w:hAnsi="Arial" w:cs="Arial"/>
          <w:sz w:val="24"/>
          <w:szCs w:val="24"/>
        </w:rPr>
        <w:t>admitem a cobrança de juros anuais excedentes à taxa de 12%.</w:t>
      </w:r>
    </w:p>
    <w:p w14:paraId="3F754C2A" w14:textId="2DFAA380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Pela analogia, há que se observar q</w:t>
      </w:r>
      <w:r>
        <w:rPr>
          <w:rFonts w:ascii="Arial" w:hAnsi="Arial" w:cs="Arial"/>
          <w:sz w:val="24"/>
          <w:szCs w:val="24"/>
        </w:rPr>
        <w:t xml:space="preserve">ue, nos países industrializados </w:t>
      </w:r>
      <w:r w:rsidRPr="00E353EB">
        <w:rPr>
          <w:rFonts w:ascii="Arial" w:hAnsi="Arial" w:cs="Arial"/>
          <w:sz w:val="24"/>
          <w:szCs w:val="24"/>
        </w:rPr>
        <w:t>e de economia esta</w:t>
      </w:r>
      <w:r>
        <w:rPr>
          <w:rFonts w:ascii="Arial" w:hAnsi="Arial" w:cs="Arial"/>
          <w:sz w:val="24"/>
          <w:szCs w:val="24"/>
        </w:rPr>
        <w:t xml:space="preserve">bilizada, esses juros raramente </w:t>
      </w:r>
      <w:r w:rsidRPr="00E353EB">
        <w:rPr>
          <w:rFonts w:ascii="Arial" w:hAnsi="Arial" w:cs="Arial"/>
          <w:sz w:val="24"/>
          <w:szCs w:val="24"/>
        </w:rPr>
        <w:t>excedem à taxa de 6% ao ano.</w:t>
      </w:r>
    </w:p>
    <w:p w14:paraId="4A188241" w14:textId="22CF1608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 xml:space="preserve">Tendo o nosso País </w:t>
      </w:r>
      <w:r>
        <w:rPr>
          <w:rFonts w:ascii="Arial" w:hAnsi="Arial" w:cs="Arial"/>
          <w:sz w:val="24"/>
          <w:szCs w:val="24"/>
        </w:rPr>
        <w:t xml:space="preserve">vivido, por longos tempos, numa </w:t>
      </w:r>
      <w:r w:rsidRPr="00E353EB">
        <w:rPr>
          <w:rFonts w:ascii="Arial" w:hAnsi="Arial" w:cs="Arial"/>
          <w:sz w:val="24"/>
          <w:szCs w:val="24"/>
        </w:rPr>
        <w:t>espiral inflacionária verdadeiramente desenfreada</w:t>
      </w:r>
      <w:r>
        <w:rPr>
          <w:rFonts w:ascii="Arial" w:hAnsi="Arial" w:cs="Arial"/>
          <w:sz w:val="24"/>
          <w:szCs w:val="24"/>
        </w:rPr>
        <w:t xml:space="preserve">, dela emergindo </w:t>
      </w:r>
      <w:r w:rsidRPr="00E353EB">
        <w:rPr>
          <w:rFonts w:ascii="Arial" w:hAnsi="Arial" w:cs="Arial"/>
          <w:sz w:val="24"/>
          <w:szCs w:val="24"/>
        </w:rPr>
        <w:t>para um regime monetário de</w:t>
      </w:r>
      <w:r>
        <w:rPr>
          <w:rFonts w:ascii="Arial" w:hAnsi="Arial" w:cs="Arial"/>
          <w:sz w:val="24"/>
          <w:szCs w:val="24"/>
        </w:rPr>
        <w:t xml:space="preserve"> relativa estabilização, mandam </w:t>
      </w:r>
      <w:r w:rsidRPr="00E353EB">
        <w:rPr>
          <w:rFonts w:ascii="Arial" w:hAnsi="Arial" w:cs="Arial"/>
          <w:sz w:val="24"/>
          <w:szCs w:val="24"/>
        </w:rPr>
        <w:t>os costumes que os juros acompa</w:t>
      </w:r>
      <w:r>
        <w:rPr>
          <w:rFonts w:ascii="Arial" w:hAnsi="Arial" w:cs="Arial"/>
          <w:sz w:val="24"/>
          <w:szCs w:val="24"/>
        </w:rPr>
        <w:t xml:space="preserve">nhem a taxa inflacionária desse </w:t>
      </w:r>
      <w:r w:rsidRPr="00E353EB">
        <w:rPr>
          <w:rFonts w:ascii="Arial" w:hAnsi="Arial" w:cs="Arial"/>
          <w:sz w:val="24"/>
          <w:szCs w:val="24"/>
        </w:rPr>
        <w:t>regime.</w:t>
      </w:r>
    </w:p>
    <w:p w14:paraId="2C785F24" w14:textId="7728DED6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Enquanto isso, aos princíp</w:t>
      </w:r>
      <w:r>
        <w:rPr>
          <w:rFonts w:ascii="Arial" w:hAnsi="Arial" w:cs="Arial"/>
          <w:sz w:val="24"/>
          <w:szCs w:val="24"/>
        </w:rPr>
        <w:t xml:space="preserve">ios gerais de direito repugna a </w:t>
      </w:r>
      <w:r w:rsidRPr="00E353EB">
        <w:rPr>
          <w:rFonts w:ascii="Arial" w:hAnsi="Arial" w:cs="Arial"/>
          <w:sz w:val="24"/>
          <w:szCs w:val="24"/>
        </w:rPr>
        <w:t>iniquidade, a violência econômica imposta pelos fin</w:t>
      </w:r>
      <w:r>
        <w:rPr>
          <w:rFonts w:ascii="Arial" w:hAnsi="Arial" w:cs="Arial"/>
          <w:sz w:val="24"/>
          <w:szCs w:val="24"/>
        </w:rPr>
        <w:t xml:space="preserve">anceiramente </w:t>
      </w:r>
      <w:r w:rsidRPr="00E353EB">
        <w:rPr>
          <w:rFonts w:ascii="Arial" w:hAnsi="Arial" w:cs="Arial"/>
          <w:sz w:val="24"/>
          <w:szCs w:val="24"/>
        </w:rPr>
        <w:t>mais fortes aos menos privilegiados, a usura e os ganhos desmedidos.</w:t>
      </w:r>
    </w:p>
    <w:p w14:paraId="379CEAB3" w14:textId="36A58E61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Pactuar-se com a cobranç</w:t>
      </w:r>
      <w:r>
        <w:rPr>
          <w:rFonts w:ascii="Arial" w:hAnsi="Arial" w:cs="Arial"/>
          <w:sz w:val="24"/>
          <w:szCs w:val="24"/>
        </w:rPr>
        <w:t xml:space="preserve">a de juros sem limite, mormente </w:t>
      </w:r>
      <w:r w:rsidRPr="00E353EB">
        <w:rPr>
          <w:rFonts w:ascii="Arial" w:hAnsi="Arial" w:cs="Arial"/>
          <w:sz w:val="24"/>
          <w:szCs w:val="24"/>
        </w:rPr>
        <w:t xml:space="preserve">em contratos de adesão, equivale </w:t>
      </w:r>
      <w:r>
        <w:rPr>
          <w:rFonts w:ascii="Arial" w:hAnsi="Arial" w:cs="Arial"/>
          <w:sz w:val="24"/>
          <w:szCs w:val="24"/>
        </w:rPr>
        <w:t xml:space="preserve">a coonestar uma prática abusiva </w:t>
      </w:r>
      <w:r w:rsidRPr="00E353EB">
        <w:rPr>
          <w:rFonts w:ascii="Arial" w:hAnsi="Arial" w:cs="Arial"/>
          <w:sz w:val="24"/>
          <w:szCs w:val="24"/>
        </w:rPr>
        <w:t>totalmente divorciada da atual conjuntura econômic</w:t>
      </w:r>
      <w:r>
        <w:rPr>
          <w:rFonts w:ascii="Arial" w:hAnsi="Arial" w:cs="Arial"/>
          <w:sz w:val="24"/>
          <w:szCs w:val="24"/>
        </w:rPr>
        <w:t xml:space="preserve">a e dos preceitos </w:t>
      </w:r>
      <w:r w:rsidRPr="00E353EB">
        <w:rPr>
          <w:rFonts w:ascii="Arial" w:hAnsi="Arial" w:cs="Arial"/>
          <w:sz w:val="24"/>
          <w:szCs w:val="24"/>
        </w:rPr>
        <w:t xml:space="preserve">do Código de Proteção </w:t>
      </w:r>
      <w:r>
        <w:rPr>
          <w:rFonts w:ascii="Arial" w:hAnsi="Arial" w:cs="Arial"/>
          <w:sz w:val="24"/>
          <w:szCs w:val="24"/>
        </w:rPr>
        <w:t xml:space="preserve">do Consumidor, o que faz nula a </w:t>
      </w:r>
      <w:r w:rsidRPr="00E353EB">
        <w:rPr>
          <w:rFonts w:ascii="Arial" w:hAnsi="Arial" w:cs="Arial"/>
          <w:sz w:val="24"/>
          <w:szCs w:val="24"/>
        </w:rPr>
        <w:t xml:space="preserve">cláusula contratual chanceladora </w:t>
      </w:r>
      <w:r>
        <w:rPr>
          <w:rFonts w:ascii="Arial" w:hAnsi="Arial" w:cs="Arial"/>
          <w:sz w:val="24"/>
          <w:szCs w:val="24"/>
        </w:rPr>
        <w:t xml:space="preserve">da cobrança de juros ilimitados </w:t>
      </w:r>
      <w:r w:rsidRPr="00E353EB">
        <w:rPr>
          <w:rFonts w:ascii="Arial" w:hAnsi="Arial" w:cs="Arial"/>
          <w:sz w:val="24"/>
          <w:szCs w:val="24"/>
        </w:rPr>
        <w:t>e vexatórios, como se constata na hipótese aqui sob apreciação.</w:t>
      </w:r>
    </w:p>
    <w:p w14:paraId="6ABD2219" w14:textId="581F6366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 xml:space="preserve">A linha de compreensão </w:t>
      </w:r>
      <w:r>
        <w:rPr>
          <w:rFonts w:ascii="Arial" w:hAnsi="Arial" w:cs="Arial"/>
          <w:sz w:val="24"/>
          <w:szCs w:val="24"/>
        </w:rPr>
        <w:t xml:space="preserve">que aqui se perfilha, funda-se, </w:t>
      </w:r>
      <w:r w:rsidRPr="00E353EB">
        <w:rPr>
          <w:rFonts w:ascii="Arial" w:hAnsi="Arial" w:cs="Arial"/>
          <w:sz w:val="24"/>
          <w:szCs w:val="24"/>
        </w:rPr>
        <w:t>acima de tudo, numa interpret</w:t>
      </w:r>
      <w:r w:rsidR="007432DD">
        <w:rPr>
          <w:rFonts w:ascii="Arial" w:hAnsi="Arial" w:cs="Arial"/>
          <w:sz w:val="24"/>
          <w:szCs w:val="24"/>
        </w:rPr>
        <w:t xml:space="preserve">ação consumerista das cláusulas </w:t>
      </w:r>
      <w:r w:rsidRPr="00E353EB">
        <w:rPr>
          <w:rFonts w:ascii="Arial" w:hAnsi="Arial" w:cs="Arial"/>
          <w:sz w:val="24"/>
          <w:szCs w:val="24"/>
        </w:rPr>
        <w:t>inseridas no contrato que deu azo à ação monitória deduzida.</w:t>
      </w:r>
    </w:p>
    <w:p w14:paraId="337475DC" w14:textId="1E3FEA36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 xml:space="preserve">Isso por reconhecer-se a </w:t>
      </w:r>
      <w:r w:rsidR="007432DD">
        <w:rPr>
          <w:rFonts w:ascii="Arial" w:hAnsi="Arial" w:cs="Arial"/>
          <w:sz w:val="24"/>
          <w:szCs w:val="24"/>
        </w:rPr>
        <w:t xml:space="preserve">absoluta e premente necessidade </w:t>
      </w:r>
      <w:r w:rsidRPr="00E353EB">
        <w:rPr>
          <w:rFonts w:ascii="Arial" w:hAnsi="Arial" w:cs="Arial"/>
          <w:sz w:val="24"/>
          <w:szCs w:val="24"/>
        </w:rPr>
        <w:t>da adoção de uma política j</w:t>
      </w:r>
      <w:r w:rsidR="007432DD">
        <w:rPr>
          <w:rFonts w:ascii="Arial" w:hAnsi="Arial" w:cs="Arial"/>
          <w:sz w:val="24"/>
          <w:szCs w:val="24"/>
        </w:rPr>
        <w:t xml:space="preserve">udiciária que, em observância à </w:t>
      </w:r>
      <w:r w:rsidRPr="00E353EB">
        <w:rPr>
          <w:rFonts w:ascii="Arial" w:hAnsi="Arial" w:cs="Arial"/>
          <w:sz w:val="24"/>
          <w:szCs w:val="24"/>
        </w:rPr>
        <w:t>ordem jurídica estabelecida (art. 5º,</w:t>
      </w:r>
      <w:r w:rsidR="007432DD">
        <w:rPr>
          <w:rFonts w:ascii="Arial" w:hAnsi="Arial" w:cs="Arial"/>
          <w:sz w:val="24"/>
          <w:szCs w:val="24"/>
        </w:rPr>
        <w:t xml:space="preserve"> III da CF/88), a ser utilizada </w:t>
      </w:r>
      <w:r w:rsidRPr="00E353EB">
        <w:rPr>
          <w:rFonts w:ascii="Arial" w:hAnsi="Arial" w:cs="Arial"/>
          <w:sz w:val="24"/>
          <w:szCs w:val="24"/>
        </w:rPr>
        <w:t>como um freio à verdadeira ba</w:t>
      </w:r>
      <w:r w:rsidR="007432DD">
        <w:rPr>
          <w:rFonts w:ascii="Arial" w:hAnsi="Arial" w:cs="Arial"/>
          <w:sz w:val="24"/>
          <w:szCs w:val="24"/>
        </w:rPr>
        <w:t xml:space="preserve">rbárie financeira que domina de </w:t>
      </w:r>
      <w:r w:rsidRPr="00E353EB">
        <w:rPr>
          <w:rFonts w:ascii="Arial" w:hAnsi="Arial" w:cs="Arial"/>
          <w:sz w:val="24"/>
          <w:szCs w:val="24"/>
        </w:rPr>
        <w:t>forma impune a política dos juros no país.</w:t>
      </w:r>
    </w:p>
    <w:p w14:paraId="443675D2" w14:textId="1F6B6D66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(...) As taxas de juros prop</w:t>
      </w:r>
      <w:r w:rsidR="007432DD">
        <w:rPr>
          <w:rFonts w:ascii="Arial" w:hAnsi="Arial" w:cs="Arial"/>
          <w:sz w:val="24"/>
          <w:szCs w:val="24"/>
        </w:rPr>
        <w:t xml:space="preserve">ostas pelo art. 1.062 do Código </w:t>
      </w:r>
      <w:r w:rsidRPr="00E353EB">
        <w:rPr>
          <w:rFonts w:ascii="Arial" w:hAnsi="Arial" w:cs="Arial"/>
          <w:sz w:val="24"/>
          <w:szCs w:val="24"/>
        </w:rPr>
        <w:t>Civil e pelo Decreto n. 22.626/33 se cons</w:t>
      </w:r>
      <w:r w:rsidR="007432DD">
        <w:rPr>
          <w:rFonts w:ascii="Arial" w:hAnsi="Arial" w:cs="Arial"/>
          <w:sz w:val="24"/>
          <w:szCs w:val="24"/>
        </w:rPr>
        <w:t xml:space="preserve">tituem em parâmetros </w:t>
      </w:r>
      <w:r w:rsidRPr="00E353EB">
        <w:rPr>
          <w:rFonts w:ascii="Arial" w:hAnsi="Arial" w:cs="Arial"/>
          <w:sz w:val="24"/>
          <w:szCs w:val="24"/>
        </w:rPr>
        <w:t>justos e aceitáveis para que se d</w:t>
      </w:r>
      <w:r w:rsidR="007432DD">
        <w:rPr>
          <w:rFonts w:ascii="Arial" w:hAnsi="Arial" w:cs="Arial"/>
          <w:sz w:val="24"/>
          <w:szCs w:val="24"/>
        </w:rPr>
        <w:t xml:space="preserve">efina um limite para a cobrança </w:t>
      </w:r>
      <w:r w:rsidRPr="00E353EB">
        <w:rPr>
          <w:rFonts w:ascii="Arial" w:hAnsi="Arial" w:cs="Arial"/>
          <w:sz w:val="24"/>
          <w:szCs w:val="24"/>
        </w:rPr>
        <w:t xml:space="preserve">de juros, propiciando, ao mesmo </w:t>
      </w:r>
      <w:r w:rsidR="007432DD">
        <w:rPr>
          <w:rFonts w:ascii="Arial" w:hAnsi="Arial" w:cs="Arial"/>
          <w:sz w:val="24"/>
          <w:szCs w:val="24"/>
        </w:rPr>
        <w:t xml:space="preserve">tempo, uma razoável remuneração </w:t>
      </w:r>
      <w:r w:rsidRPr="00E353EB">
        <w:rPr>
          <w:rFonts w:ascii="Arial" w:hAnsi="Arial" w:cs="Arial"/>
          <w:sz w:val="24"/>
          <w:szCs w:val="24"/>
        </w:rPr>
        <w:t>às instituições financeiras e a</w:t>
      </w:r>
      <w:r w:rsidR="007432DD">
        <w:rPr>
          <w:rFonts w:ascii="Arial" w:hAnsi="Arial" w:cs="Arial"/>
          <w:sz w:val="24"/>
          <w:szCs w:val="24"/>
        </w:rPr>
        <w:t xml:space="preserve"> asseguração, aos consumidores, </w:t>
      </w:r>
      <w:r w:rsidRPr="00E353EB">
        <w:rPr>
          <w:rFonts w:ascii="Arial" w:hAnsi="Arial" w:cs="Arial"/>
          <w:sz w:val="24"/>
          <w:szCs w:val="24"/>
        </w:rPr>
        <w:t>de uma onerosidade adequada à sua posição contratual.</w:t>
      </w:r>
    </w:p>
    <w:p w14:paraId="06F82A42" w14:textId="6044C2DF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Sendo assim, nessa espéci</w:t>
      </w:r>
      <w:r w:rsidR="007432DD">
        <w:rPr>
          <w:rFonts w:ascii="Arial" w:hAnsi="Arial" w:cs="Arial"/>
          <w:sz w:val="24"/>
          <w:szCs w:val="24"/>
        </w:rPr>
        <w:t xml:space="preserve">e contratual, nula é a cláusula </w:t>
      </w:r>
      <w:r w:rsidRPr="00E353EB">
        <w:rPr>
          <w:rFonts w:ascii="Arial" w:hAnsi="Arial" w:cs="Arial"/>
          <w:sz w:val="24"/>
          <w:szCs w:val="24"/>
        </w:rPr>
        <w:t>que preveja a fixação e a cobrança de juros superiores a 12%</w:t>
      </w:r>
      <w:r w:rsidR="007432DD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ao ano, vez que a estipulação do preço do dinheiro encontra limite</w:t>
      </w:r>
      <w:r w:rsidR="007432DD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 xml:space="preserve">no princípio da eqüidade retributiva dos negócios </w:t>
      </w:r>
      <w:r w:rsidRPr="00E353EB">
        <w:rPr>
          <w:rFonts w:ascii="Arial" w:hAnsi="Arial" w:cs="Arial"/>
          <w:sz w:val="24"/>
          <w:szCs w:val="24"/>
        </w:rPr>
        <w:lastRenderedPageBreak/>
        <w:t xml:space="preserve">jurídicos </w:t>
      </w:r>
      <w:r w:rsidR="007432DD">
        <w:rPr>
          <w:rFonts w:ascii="Arial" w:hAnsi="Arial" w:cs="Arial"/>
          <w:sz w:val="24"/>
          <w:szCs w:val="24"/>
        </w:rPr>
        <w:t xml:space="preserve">de con26 </w:t>
      </w:r>
      <w:r w:rsidRPr="00E353EB">
        <w:rPr>
          <w:rFonts w:ascii="Arial" w:hAnsi="Arial" w:cs="Arial"/>
          <w:sz w:val="24"/>
          <w:szCs w:val="24"/>
        </w:rPr>
        <w:t>sumo, com a abusividade neg</w:t>
      </w:r>
      <w:r w:rsidR="007432DD">
        <w:rPr>
          <w:rFonts w:ascii="Arial" w:hAnsi="Arial" w:cs="Arial"/>
          <w:sz w:val="24"/>
          <w:szCs w:val="24"/>
        </w:rPr>
        <w:t xml:space="preserve">ocial e a onerosidade excessiva </w:t>
      </w:r>
      <w:r w:rsidRPr="00E353EB">
        <w:rPr>
          <w:rFonts w:ascii="Arial" w:hAnsi="Arial" w:cs="Arial"/>
          <w:sz w:val="24"/>
          <w:szCs w:val="24"/>
        </w:rPr>
        <w:t>decorrente da violação da taxa m</w:t>
      </w:r>
      <w:r w:rsidR="007432DD">
        <w:rPr>
          <w:rFonts w:ascii="Arial" w:hAnsi="Arial" w:cs="Arial"/>
          <w:sz w:val="24"/>
          <w:szCs w:val="24"/>
        </w:rPr>
        <w:t xml:space="preserve">áxima caracterizando conduta de </w:t>
      </w:r>
      <w:r w:rsidRPr="00E353EB">
        <w:rPr>
          <w:rFonts w:ascii="Arial" w:hAnsi="Arial" w:cs="Arial"/>
          <w:sz w:val="24"/>
          <w:szCs w:val="24"/>
        </w:rPr>
        <w:t>lesa-cidadania, posto promover o e</w:t>
      </w:r>
      <w:r w:rsidR="007432DD">
        <w:rPr>
          <w:rFonts w:ascii="Arial" w:hAnsi="Arial" w:cs="Arial"/>
          <w:sz w:val="24"/>
          <w:szCs w:val="24"/>
        </w:rPr>
        <w:t xml:space="preserve">nriquecimento ilícito do credor </w:t>
      </w:r>
      <w:r w:rsidRPr="00E353EB">
        <w:rPr>
          <w:rFonts w:ascii="Arial" w:hAnsi="Arial" w:cs="Arial"/>
          <w:sz w:val="24"/>
          <w:szCs w:val="24"/>
        </w:rPr>
        <w:t>e o simultâneo empobrecimento sem causa do devedor.”</w:t>
      </w:r>
    </w:p>
    <w:p w14:paraId="022F35CF" w14:textId="72661D15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Ora, a cobrança de juro</w:t>
      </w:r>
      <w:r w:rsidR="007432DD">
        <w:rPr>
          <w:rFonts w:ascii="Arial" w:hAnsi="Arial" w:cs="Arial"/>
          <w:sz w:val="24"/>
          <w:szCs w:val="24"/>
        </w:rPr>
        <w:t xml:space="preserve">s acima do limite de 12%, ainda </w:t>
      </w:r>
      <w:r w:rsidRPr="00E353EB">
        <w:rPr>
          <w:rFonts w:ascii="Arial" w:hAnsi="Arial" w:cs="Arial"/>
          <w:sz w:val="24"/>
          <w:szCs w:val="24"/>
        </w:rPr>
        <w:t>que sob o manto da EC nº 40/03,</w:t>
      </w:r>
      <w:r w:rsidR="007432DD">
        <w:rPr>
          <w:rFonts w:ascii="Arial" w:hAnsi="Arial" w:cs="Arial"/>
          <w:sz w:val="24"/>
          <w:szCs w:val="24"/>
        </w:rPr>
        <w:t xml:space="preserve"> foge do princípio da liberdade </w:t>
      </w:r>
      <w:r w:rsidRPr="00E353EB">
        <w:rPr>
          <w:rFonts w:ascii="Arial" w:hAnsi="Arial" w:cs="Arial"/>
          <w:sz w:val="24"/>
          <w:szCs w:val="24"/>
        </w:rPr>
        <w:t>de contratar, pois estabelece pre</w:t>
      </w:r>
      <w:r w:rsidR="007432DD">
        <w:rPr>
          <w:rFonts w:ascii="Arial" w:hAnsi="Arial" w:cs="Arial"/>
          <w:sz w:val="24"/>
          <w:szCs w:val="24"/>
        </w:rPr>
        <w:t xml:space="preserve">stação desproporcional, iníqua, </w:t>
      </w:r>
      <w:r w:rsidRPr="00E353EB">
        <w:rPr>
          <w:rFonts w:ascii="Arial" w:hAnsi="Arial" w:cs="Arial"/>
          <w:sz w:val="24"/>
          <w:szCs w:val="24"/>
        </w:rPr>
        <w:t>abusiva e incompatível com a boa-fé</w:t>
      </w:r>
      <w:r w:rsidR="007432DD">
        <w:rPr>
          <w:rFonts w:ascii="Arial" w:hAnsi="Arial" w:cs="Arial"/>
          <w:sz w:val="24"/>
          <w:szCs w:val="24"/>
        </w:rPr>
        <w:t xml:space="preserve">, ofendendo por isso princípios </w:t>
      </w:r>
      <w:r w:rsidRPr="00E353EB">
        <w:rPr>
          <w:rFonts w:ascii="Arial" w:hAnsi="Arial" w:cs="Arial"/>
          <w:sz w:val="24"/>
          <w:szCs w:val="24"/>
        </w:rPr>
        <w:t>fundamentais do sistema juríd</w:t>
      </w:r>
      <w:r w:rsidR="007432DD">
        <w:rPr>
          <w:rFonts w:ascii="Arial" w:hAnsi="Arial" w:cs="Arial"/>
          <w:sz w:val="24"/>
          <w:szCs w:val="24"/>
        </w:rPr>
        <w:t xml:space="preserve">ico atual, sobretudo o disposto </w:t>
      </w:r>
      <w:r w:rsidRPr="00E353EB">
        <w:rPr>
          <w:rFonts w:ascii="Arial" w:hAnsi="Arial" w:cs="Arial"/>
          <w:sz w:val="24"/>
          <w:szCs w:val="24"/>
        </w:rPr>
        <w:t>no art. 51, inciso IV e XV, do CDC, que dispõem:</w:t>
      </w:r>
    </w:p>
    <w:p w14:paraId="119BC9C5" w14:textId="625D3BED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São nulas de pleno dire</w:t>
      </w:r>
      <w:r w:rsidR="007432DD">
        <w:rPr>
          <w:rFonts w:ascii="Arial" w:hAnsi="Arial" w:cs="Arial"/>
          <w:sz w:val="24"/>
          <w:szCs w:val="24"/>
        </w:rPr>
        <w:t xml:space="preserve">ito, entre outras, as cláusulas </w:t>
      </w:r>
      <w:r w:rsidRPr="00E353EB">
        <w:rPr>
          <w:rFonts w:ascii="Arial" w:hAnsi="Arial" w:cs="Arial"/>
          <w:sz w:val="24"/>
          <w:szCs w:val="24"/>
        </w:rPr>
        <w:t>contratuais relativas ao fornecimento de produtos e serviços que:</w:t>
      </w:r>
    </w:p>
    <w:p w14:paraId="20984084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(...)</w:t>
      </w:r>
    </w:p>
    <w:p w14:paraId="273125DB" w14:textId="29FA3000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IV - estabeleçam o</w:t>
      </w:r>
      <w:r w:rsidR="007432DD">
        <w:rPr>
          <w:rFonts w:ascii="Arial" w:hAnsi="Arial" w:cs="Arial"/>
          <w:sz w:val="24"/>
          <w:szCs w:val="24"/>
        </w:rPr>
        <w:t xml:space="preserve">brigações consideradas iníquas, </w:t>
      </w:r>
      <w:r w:rsidRPr="00E353EB">
        <w:rPr>
          <w:rFonts w:ascii="Arial" w:hAnsi="Arial" w:cs="Arial"/>
          <w:sz w:val="24"/>
          <w:szCs w:val="24"/>
        </w:rPr>
        <w:t>abusivas, que coloq</w:t>
      </w:r>
      <w:r w:rsidR="007432DD">
        <w:rPr>
          <w:rFonts w:ascii="Arial" w:hAnsi="Arial" w:cs="Arial"/>
          <w:sz w:val="24"/>
          <w:szCs w:val="24"/>
        </w:rPr>
        <w:t xml:space="preserve">uem o consumidor em desvantagem </w:t>
      </w:r>
      <w:r w:rsidRPr="00E353EB">
        <w:rPr>
          <w:rFonts w:ascii="Arial" w:hAnsi="Arial" w:cs="Arial"/>
          <w:sz w:val="24"/>
          <w:szCs w:val="24"/>
        </w:rPr>
        <w:t xml:space="preserve">exagerada, ou </w:t>
      </w:r>
      <w:r w:rsidR="007432DD">
        <w:rPr>
          <w:rFonts w:ascii="Arial" w:hAnsi="Arial" w:cs="Arial"/>
          <w:sz w:val="24"/>
          <w:szCs w:val="24"/>
        </w:rPr>
        <w:t xml:space="preserve">sejam incompatíveis com a boa-fé </w:t>
      </w:r>
      <w:r w:rsidRPr="00E353EB">
        <w:rPr>
          <w:rFonts w:ascii="Arial" w:hAnsi="Arial" w:cs="Arial"/>
          <w:sz w:val="24"/>
          <w:szCs w:val="24"/>
        </w:rPr>
        <w:t>ou a eqüidade;</w:t>
      </w:r>
    </w:p>
    <w:p w14:paraId="2386191A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(...)</w:t>
      </w:r>
    </w:p>
    <w:p w14:paraId="7717F3C4" w14:textId="1050E8F8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XV - estejam em desa</w:t>
      </w:r>
      <w:r w:rsidR="007432DD">
        <w:rPr>
          <w:rFonts w:ascii="Arial" w:hAnsi="Arial" w:cs="Arial"/>
          <w:sz w:val="24"/>
          <w:szCs w:val="24"/>
        </w:rPr>
        <w:t xml:space="preserve">cordo com o sistema de proteção </w:t>
      </w:r>
      <w:r w:rsidRPr="00E353EB">
        <w:rPr>
          <w:rFonts w:ascii="Arial" w:hAnsi="Arial" w:cs="Arial"/>
          <w:sz w:val="24"/>
          <w:szCs w:val="24"/>
        </w:rPr>
        <w:t>ao consumidor;</w:t>
      </w:r>
    </w:p>
    <w:p w14:paraId="7F1FA79F" w14:textId="3C4BF163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Não há que prevalecer</w:t>
      </w:r>
      <w:r w:rsidR="007432DD">
        <w:rPr>
          <w:rFonts w:ascii="Arial" w:hAnsi="Arial" w:cs="Arial"/>
          <w:sz w:val="24"/>
          <w:szCs w:val="24"/>
        </w:rPr>
        <w:t xml:space="preserve"> o disposto na EC nº 40/03, uma </w:t>
      </w:r>
      <w:r w:rsidRPr="00E353EB">
        <w:rPr>
          <w:rFonts w:ascii="Arial" w:hAnsi="Arial" w:cs="Arial"/>
          <w:sz w:val="24"/>
          <w:szCs w:val="24"/>
        </w:rPr>
        <w:t>vez que as normas insculpida</w:t>
      </w:r>
      <w:r w:rsidR="007432DD">
        <w:rPr>
          <w:rFonts w:ascii="Arial" w:hAnsi="Arial" w:cs="Arial"/>
          <w:sz w:val="24"/>
          <w:szCs w:val="24"/>
        </w:rPr>
        <w:t xml:space="preserve">s no CDC são de ordem pública e </w:t>
      </w:r>
      <w:r w:rsidRPr="00E353EB">
        <w:rPr>
          <w:rFonts w:ascii="Arial" w:hAnsi="Arial" w:cs="Arial"/>
          <w:sz w:val="24"/>
          <w:szCs w:val="24"/>
        </w:rPr>
        <w:t>prevalecem sobre as demais que contra ele se conflitam.</w:t>
      </w:r>
    </w:p>
    <w:p w14:paraId="029BC3C2" w14:textId="5452C5A3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 princípio de Ordem Públic</w:t>
      </w:r>
      <w:r w:rsidR="007432DD">
        <w:rPr>
          <w:rFonts w:ascii="Arial" w:hAnsi="Arial" w:cs="Arial"/>
          <w:sz w:val="24"/>
          <w:szCs w:val="24"/>
        </w:rPr>
        <w:t xml:space="preserve">a, insculpido no art. 4º da CF/ </w:t>
      </w:r>
      <w:r w:rsidRPr="00E353EB">
        <w:rPr>
          <w:rFonts w:ascii="Arial" w:hAnsi="Arial" w:cs="Arial"/>
          <w:sz w:val="24"/>
          <w:szCs w:val="24"/>
        </w:rPr>
        <w:t>88, vincula tanto a Ordem Pública, quanto a Ju</w:t>
      </w:r>
      <w:r w:rsidR="007432DD">
        <w:rPr>
          <w:rFonts w:ascii="Arial" w:hAnsi="Arial" w:cs="Arial"/>
          <w:sz w:val="24"/>
          <w:szCs w:val="24"/>
        </w:rPr>
        <w:t xml:space="preserve">rídico-Econômica, </w:t>
      </w:r>
      <w:r w:rsidRPr="00E353EB">
        <w:rPr>
          <w:rFonts w:ascii="Arial" w:hAnsi="Arial" w:cs="Arial"/>
          <w:sz w:val="24"/>
          <w:szCs w:val="24"/>
        </w:rPr>
        <w:t>como brilhantemente lecio</w:t>
      </w:r>
      <w:r w:rsidR="007432DD">
        <w:rPr>
          <w:rFonts w:ascii="Arial" w:hAnsi="Arial" w:cs="Arial"/>
          <w:sz w:val="24"/>
          <w:szCs w:val="24"/>
        </w:rPr>
        <w:t xml:space="preserve">na JOSÉ GERALDO BRITO FILOMENO </w:t>
      </w:r>
      <w:r w:rsidRPr="00E353EB">
        <w:rPr>
          <w:rFonts w:ascii="Arial" w:hAnsi="Arial" w:cs="Arial"/>
          <w:sz w:val="24"/>
          <w:szCs w:val="24"/>
        </w:rPr>
        <w:t>sobre o assunto:</w:t>
      </w:r>
    </w:p>
    <w:p w14:paraId="29B7EA5C" w14:textId="20A8B26C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(...) destaque-se que as norm</w:t>
      </w:r>
      <w:r w:rsidR="007432DD">
        <w:rPr>
          <w:rFonts w:ascii="Arial" w:hAnsi="Arial" w:cs="Arial"/>
          <w:sz w:val="24"/>
          <w:szCs w:val="24"/>
        </w:rPr>
        <w:t xml:space="preserve">as ora instituídas são de ordem </w:t>
      </w:r>
      <w:r w:rsidRPr="00E353EB">
        <w:rPr>
          <w:rFonts w:ascii="Arial" w:hAnsi="Arial" w:cs="Arial"/>
          <w:sz w:val="24"/>
          <w:szCs w:val="24"/>
        </w:rPr>
        <w:t>pública e interesse socia</w:t>
      </w:r>
      <w:r w:rsidR="007432DD">
        <w:rPr>
          <w:rFonts w:ascii="Arial" w:hAnsi="Arial" w:cs="Arial"/>
          <w:sz w:val="24"/>
          <w:szCs w:val="24"/>
        </w:rPr>
        <w:t xml:space="preserve">l, o que equivale dizer que são </w:t>
      </w:r>
      <w:r w:rsidRPr="00E353EB">
        <w:rPr>
          <w:rFonts w:ascii="Arial" w:hAnsi="Arial" w:cs="Arial"/>
          <w:sz w:val="24"/>
          <w:szCs w:val="24"/>
        </w:rPr>
        <w:t xml:space="preserve">inderrogáveis por vontade dos interessados em </w:t>
      </w:r>
      <w:r w:rsidR="007432DD">
        <w:rPr>
          <w:rFonts w:ascii="Arial" w:hAnsi="Arial" w:cs="Arial"/>
          <w:sz w:val="24"/>
          <w:szCs w:val="24"/>
        </w:rPr>
        <w:t xml:space="preserve">determinada relação </w:t>
      </w:r>
      <w:r w:rsidRPr="00E353EB">
        <w:rPr>
          <w:rFonts w:ascii="Arial" w:hAnsi="Arial" w:cs="Arial"/>
          <w:sz w:val="24"/>
          <w:szCs w:val="24"/>
        </w:rPr>
        <w:t>de consumo, (...).</w:t>
      </w:r>
    </w:p>
    <w:p w14:paraId="4BB6D5AA" w14:textId="0F5052FF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Desta forma deve ser rec</w:t>
      </w:r>
      <w:r w:rsidR="007432DD">
        <w:rPr>
          <w:rFonts w:ascii="Arial" w:hAnsi="Arial" w:cs="Arial"/>
          <w:sz w:val="24"/>
          <w:szCs w:val="24"/>
        </w:rPr>
        <w:t xml:space="preserve">onhecida a nulidade da cobrança </w:t>
      </w:r>
      <w:r w:rsidRPr="00E353EB">
        <w:rPr>
          <w:rFonts w:ascii="Arial" w:hAnsi="Arial" w:cs="Arial"/>
          <w:sz w:val="24"/>
          <w:szCs w:val="24"/>
        </w:rPr>
        <w:t>de juros superiores a 12%</w:t>
      </w:r>
      <w:r w:rsidR="007432DD">
        <w:rPr>
          <w:rFonts w:ascii="Arial" w:hAnsi="Arial" w:cs="Arial"/>
          <w:sz w:val="24"/>
          <w:szCs w:val="24"/>
        </w:rPr>
        <w:t xml:space="preserve"> ao ano, em atenção aos artigos </w:t>
      </w:r>
      <w:r w:rsidRPr="00E353EB">
        <w:rPr>
          <w:rFonts w:ascii="Arial" w:hAnsi="Arial" w:cs="Arial"/>
          <w:sz w:val="24"/>
          <w:szCs w:val="24"/>
        </w:rPr>
        <w:t>supra mencionados, sobretudo porque a jurisprudência dos nossos</w:t>
      </w:r>
      <w:r w:rsidR="007432DD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tribunais, com precedentes recentes do TJRS, pacificou o</w:t>
      </w:r>
      <w:r w:rsidR="007432DD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entendimento de que:</w:t>
      </w:r>
    </w:p>
    <w:p w14:paraId="2FE72BE5" w14:textId="42988C5A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lastRenderedPageBreak/>
        <w:t xml:space="preserve">Os juros remuneratórios </w:t>
      </w:r>
      <w:r w:rsidR="007432DD">
        <w:rPr>
          <w:rFonts w:ascii="Arial" w:hAnsi="Arial" w:cs="Arial"/>
          <w:sz w:val="24"/>
          <w:szCs w:val="24"/>
        </w:rPr>
        <w:t xml:space="preserve">devem respeitar o limite de 12% </w:t>
      </w:r>
      <w:r w:rsidRPr="00E353EB">
        <w:rPr>
          <w:rFonts w:ascii="Arial" w:hAnsi="Arial" w:cs="Arial"/>
          <w:sz w:val="24"/>
          <w:szCs w:val="24"/>
        </w:rPr>
        <w:t xml:space="preserve">ao ano, ao contrário dos 9,90% </w:t>
      </w:r>
      <w:r w:rsidR="007432DD">
        <w:rPr>
          <w:rFonts w:ascii="Arial" w:hAnsi="Arial" w:cs="Arial"/>
          <w:sz w:val="24"/>
          <w:szCs w:val="24"/>
        </w:rPr>
        <w:t xml:space="preserve">ao mês pactuados, por aplicação </w:t>
      </w:r>
      <w:r w:rsidRPr="00E353EB">
        <w:rPr>
          <w:rFonts w:ascii="Arial" w:hAnsi="Arial" w:cs="Arial"/>
          <w:sz w:val="24"/>
          <w:szCs w:val="24"/>
        </w:rPr>
        <w:t>do art. 51, IV do CDC, e art. 192,</w:t>
      </w:r>
      <w:r w:rsidR="007432DD">
        <w:rPr>
          <w:rFonts w:ascii="Arial" w:hAnsi="Arial" w:cs="Arial"/>
          <w:sz w:val="24"/>
          <w:szCs w:val="24"/>
        </w:rPr>
        <w:t xml:space="preserve"> § 3º, da Constituição Federal, </w:t>
      </w:r>
      <w:r w:rsidRPr="00E353EB">
        <w:rPr>
          <w:rFonts w:ascii="Arial" w:hAnsi="Arial" w:cs="Arial"/>
          <w:sz w:val="24"/>
          <w:szCs w:val="24"/>
        </w:rPr>
        <w:t>vigente na época da pactuação</w:t>
      </w:r>
      <w:r w:rsidR="007432DD">
        <w:rPr>
          <w:rFonts w:ascii="Arial" w:hAnsi="Arial" w:cs="Arial"/>
          <w:sz w:val="24"/>
          <w:szCs w:val="24"/>
        </w:rPr>
        <w:t xml:space="preserve">, em consonância com os ditames </w:t>
      </w:r>
      <w:r w:rsidRPr="00E353EB">
        <w:rPr>
          <w:rFonts w:ascii="Arial" w:hAnsi="Arial" w:cs="Arial"/>
          <w:sz w:val="24"/>
          <w:szCs w:val="24"/>
        </w:rPr>
        <w:t>do Decreto nº 22.626/33.10</w:t>
      </w:r>
    </w:p>
    <w:p w14:paraId="4AFE21E6" w14:textId="3CD7966B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Os juros remuneratório</w:t>
      </w:r>
      <w:r w:rsidR="007432DD">
        <w:rPr>
          <w:rFonts w:ascii="Arial" w:hAnsi="Arial" w:cs="Arial"/>
          <w:sz w:val="24"/>
          <w:szCs w:val="24"/>
        </w:rPr>
        <w:t xml:space="preserve">s encontram-se limitados em 12% </w:t>
      </w:r>
      <w:r w:rsidRPr="00E353EB">
        <w:rPr>
          <w:rFonts w:ascii="Arial" w:hAnsi="Arial" w:cs="Arial"/>
          <w:sz w:val="24"/>
          <w:szCs w:val="24"/>
        </w:rPr>
        <w:t>Código Brasileiro de Defesa do Consumidor Comentad</w:t>
      </w:r>
      <w:r w:rsidR="007432DD">
        <w:rPr>
          <w:rFonts w:ascii="Arial" w:hAnsi="Arial" w:cs="Arial"/>
          <w:sz w:val="24"/>
          <w:szCs w:val="24"/>
        </w:rPr>
        <w:t xml:space="preserve">o pelos Autores do Anteprojeto, </w:t>
      </w:r>
      <w:r w:rsidRPr="00E353EB">
        <w:rPr>
          <w:rFonts w:ascii="Arial" w:hAnsi="Arial" w:cs="Arial"/>
          <w:sz w:val="24"/>
          <w:szCs w:val="24"/>
        </w:rPr>
        <w:t>4ª Edição, Forense Universitár</w:t>
      </w:r>
      <w:r w:rsidR="007432DD">
        <w:rPr>
          <w:rFonts w:ascii="Arial" w:hAnsi="Arial" w:cs="Arial"/>
          <w:sz w:val="24"/>
          <w:szCs w:val="24"/>
        </w:rPr>
        <w:t xml:space="preserve">ia, pág. 23. </w:t>
      </w:r>
      <w:r w:rsidRPr="00E353EB">
        <w:rPr>
          <w:rFonts w:ascii="Arial" w:hAnsi="Arial" w:cs="Arial"/>
          <w:sz w:val="24"/>
          <w:szCs w:val="24"/>
        </w:rPr>
        <w:t>10 TJRS, APC 70005777008, 2ª C.Cív.Esp., Rel.</w:t>
      </w:r>
      <w:r w:rsidR="007432DD">
        <w:rPr>
          <w:rFonts w:ascii="Arial" w:hAnsi="Arial" w:cs="Arial"/>
          <w:sz w:val="24"/>
          <w:szCs w:val="24"/>
        </w:rPr>
        <w:t xml:space="preserve"> Des. Antônio Vinícius Amaro da Silveira, J. 02.12.03. </w:t>
      </w:r>
      <w:r w:rsidRPr="00E353EB">
        <w:rPr>
          <w:rFonts w:ascii="Arial" w:hAnsi="Arial" w:cs="Arial"/>
          <w:sz w:val="24"/>
          <w:szCs w:val="24"/>
        </w:rPr>
        <w:t>a.a., pelos artigos arts. 39, V, e 51, IV,</w:t>
      </w:r>
      <w:r w:rsidR="007432DD">
        <w:rPr>
          <w:rFonts w:ascii="Arial" w:hAnsi="Arial" w:cs="Arial"/>
          <w:sz w:val="24"/>
          <w:szCs w:val="24"/>
        </w:rPr>
        <w:t xml:space="preserve"> e § 1º, do CDC, e pelo art. 1º </w:t>
      </w:r>
      <w:r w:rsidRPr="00E353EB">
        <w:rPr>
          <w:rFonts w:ascii="Arial" w:hAnsi="Arial" w:cs="Arial"/>
          <w:sz w:val="24"/>
          <w:szCs w:val="24"/>
        </w:rPr>
        <w:t>do Decreto-Lei nº 22.626/33.11</w:t>
      </w:r>
    </w:p>
    <w:p w14:paraId="126749E7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No mesmo sentido, colhe-se o seguinte entendimento:</w:t>
      </w:r>
    </w:p>
    <w:p w14:paraId="7ACCDF67" w14:textId="10459FEC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Os contratos banc</w:t>
      </w:r>
      <w:r w:rsidR="007432DD">
        <w:rPr>
          <w:rFonts w:ascii="Arial" w:hAnsi="Arial" w:cs="Arial"/>
          <w:sz w:val="24"/>
          <w:szCs w:val="24"/>
        </w:rPr>
        <w:t xml:space="preserve">ários encontram-se inseridos na </w:t>
      </w:r>
      <w:r w:rsidRPr="00E353EB">
        <w:rPr>
          <w:rFonts w:ascii="Arial" w:hAnsi="Arial" w:cs="Arial"/>
          <w:sz w:val="24"/>
          <w:szCs w:val="24"/>
        </w:rPr>
        <w:t xml:space="preserve">exegese da relação de consumo, </w:t>
      </w:r>
      <w:r w:rsidR="007432DD">
        <w:rPr>
          <w:rFonts w:ascii="Arial" w:hAnsi="Arial" w:cs="Arial"/>
          <w:sz w:val="24"/>
          <w:szCs w:val="24"/>
        </w:rPr>
        <w:t xml:space="preserve">seja pelo contido no art. 3º, § </w:t>
      </w:r>
      <w:r w:rsidRPr="00E353EB">
        <w:rPr>
          <w:rFonts w:ascii="Arial" w:hAnsi="Arial" w:cs="Arial"/>
          <w:sz w:val="24"/>
          <w:szCs w:val="24"/>
        </w:rPr>
        <w:t>2º, seja pelas disposições do art. 29, ambos do CODECON.</w:t>
      </w:r>
    </w:p>
    <w:p w14:paraId="73B4A931" w14:textId="68738504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Irresignação desprovida. Juro</w:t>
      </w:r>
      <w:r w:rsidR="007432DD">
        <w:rPr>
          <w:rFonts w:ascii="Arial" w:hAnsi="Arial" w:cs="Arial"/>
          <w:sz w:val="24"/>
          <w:szCs w:val="24"/>
        </w:rPr>
        <w:t xml:space="preserve">s remuneratórios. Abusividade e </w:t>
      </w:r>
      <w:r w:rsidRPr="00E353EB">
        <w:rPr>
          <w:rFonts w:ascii="Arial" w:hAnsi="Arial" w:cs="Arial"/>
          <w:sz w:val="24"/>
          <w:szCs w:val="24"/>
        </w:rPr>
        <w:t xml:space="preserve">lesividade. Aplicação do CDC. </w:t>
      </w:r>
      <w:r w:rsidR="007432DD">
        <w:rPr>
          <w:rFonts w:ascii="Arial" w:hAnsi="Arial" w:cs="Arial"/>
          <w:sz w:val="24"/>
          <w:szCs w:val="24"/>
        </w:rPr>
        <w:t xml:space="preserve">Fixação do percentual em 12% ao </w:t>
      </w:r>
      <w:r w:rsidRPr="00E353EB">
        <w:rPr>
          <w:rFonts w:ascii="Arial" w:hAnsi="Arial" w:cs="Arial"/>
          <w:sz w:val="24"/>
          <w:szCs w:val="24"/>
        </w:rPr>
        <w:t>ano. A abusividade da cobrança de ju</w:t>
      </w:r>
      <w:r w:rsidR="007432DD">
        <w:rPr>
          <w:rFonts w:ascii="Arial" w:hAnsi="Arial" w:cs="Arial"/>
          <w:sz w:val="24"/>
          <w:szCs w:val="24"/>
        </w:rPr>
        <w:t xml:space="preserve">ros permite o controle judicial </w:t>
      </w:r>
      <w:r w:rsidRPr="00E353EB">
        <w:rPr>
          <w:rFonts w:ascii="Arial" w:hAnsi="Arial" w:cs="Arial"/>
          <w:sz w:val="24"/>
          <w:szCs w:val="24"/>
        </w:rPr>
        <w:t>do contrato, sob a égide do microssistema do Código de</w:t>
      </w:r>
    </w:p>
    <w:p w14:paraId="74CBBE46" w14:textId="32C2D00F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Defesa do Consumidor. Limitação por analogia ao critério legal.</w:t>
      </w:r>
    </w:p>
    <w:p w14:paraId="55B7E7F0" w14:textId="219E9C3A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 Tribunal de Justiça d</w:t>
      </w:r>
      <w:r w:rsidR="007432DD">
        <w:rPr>
          <w:rFonts w:ascii="Arial" w:hAnsi="Arial" w:cs="Arial"/>
          <w:sz w:val="24"/>
          <w:szCs w:val="24"/>
        </w:rPr>
        <w:t xml:space="preserve">o Rio Grande do Sul, em recente </w:t>
      </w:r>
      <w:r w:rsidRPr="00E353EB">
        <w:rPr>
          <w:rFonts w:ascii="Arial" w:hAnsi="Arial" w:cs="Arial"/>
          <w:sz w:val="24"/>
          <w:szCs w:val="24"/>
        </w:rPr>
        <w:t>decisão de lavra d</w:t>
      </w:r>
      <w:r w:rsidR="007432DD">
        <w:rPr>
          <w:rFonts w:ascii="Arial" w:hAnsi="Arial" w:cs="Arial"/>
          <w:sz w:val="24"/>
          <w:szCs w:val="24"/>
        </w:rPr>
        <w:t xml:space="preserve">o Desembargador CLAUDIR FIDELIS </w:t>
      </w:r>
      <w:r w:rsidRPr="00E353EB">
        <w:rPr>
          <w:rFonts w:ascii="Arial" w:hAnsi="Arial" w:cs="Arial"/>
          <w:sz w:val="24"/>
          <w:szCs w:val="24"/>
        </w:rPr>
        <w:t>FACCENDA, assim se pronunciou sobre o tema:</w:t>
      </w:r>
    </w:p>
    <w:p w14:paraId="0B49BAAE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JUROS REMUNERATÓRIOS.</w:t>
      </w:r>
    </w:p>
    <w:p w14:paraId="5A88BF3E" w14:textId="05350CE0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Quanto aos juros remunera</w:t>
      </w:r>
      <w:r w:rsidR="007432DD">
        <w:rPr>
          <w:rFonts w:ascii="Arial" w:hAnsi="Arial" w:cs="Arial"/>
          <w:sz w:val="24"/>
          <w:szCs w:val="24"/>
        </w:rPr>
        <w:t xml:space="preserve">tórios, já era sabido que mesmo </w:t>
      </w:r>
      <w:r w:rsidRPr="00E353EB">
        <w:rPr>
          <w:rFonts w:ascii="Arial" w:hAnsi="Arial" w:cs="Arial"/>
          <w:sz w:val="24"/>
          <w:szCs w:val="24"/>
        </w:rPr>
        <w:t>depois do pronunciamento do egrégio Suprem</w:t>
      </w:r>
      <w:r w:rsidR="007432DD">
        <w:rPr>
          <w:rFonts w:ascii="Arial" w:hAnsi="Arial" w:cs="Arial"/>
          <w:sz w:val="24"/>
          <w:szCs w:val="24"/>
        </w:rPr>
        <w:t xml:space="preserve">o Tribunal Federal, </w:t>
      </w:r>
      <w:r w:rsidRPr="00E353EB">
        <w:rPr>
          <w:rFonts w:ascii="Arial" w:hAnsi="Arial" w:cs="Arial"/>
          <w:sz w:val="24"/>
          <w:szCs w:val="24"/>
        </w:rPr>
        <w:t xml:space="preserve">expresso na antiga ADIn </w:t>
      </w:r>
      <w:r w:rsidR="007432DD">
        <w:rPr>
          <w:rFonts w:ascii="Arial" w:hAnsi="Arial" w:cs="Arial"/>
          <w:sz w:val="24"/>
          <w:szCs w:val="24"/>
        </w:rPr>
        <w:t xml:space="preserve">nº 4-7/DF, podiam ser pactuados </w:t>
      </w:r>
      <w:r w:rsidRPr="00E353EB">
        <w:rPr>
          <w:rFonts w:ascii="Arial" w:hAnsi="Arial" w:cs="Arial"/>
          <w:sz w:val="24"/>
          <w:szCs w:val="24"/>
        </w:rPr>
        <w:t>11 TJRS, APC 70002078335, 9ª C.Cív., Rel.</w:t>
      </w:r>
      <w:r w:rsidR="007432DD">
        <w:rPr>
          <w:rFonts w:ascii="Arial" w:hAnsi="Arial" w:cs="Arial"/>
          <w:sz w:val="24"/>
          <w:szCs w:val="24"/>
        </w:rPr>
        <w:t xml:space="preserve"> Des. Nereu José Giacomolli, J. 10.12.03. </w:t>
      </w:r>
      <w:r w:rsidRPr="00E353EB">
        <w:rPr>
          <w:rFonts w:ascii="Arial" w:hAnsi="Arial" w:cs="Arial"/>
          <w:sz w:val="24"/>
          <w:szCs w:val="24"/>
        </w:rPr>
        <w:t>12 TJRS, APC 70007506108, 12ª C.Cív., Rel</w:t>
      </w:r>
      <w:r w:rsidR="007432DD">
        <w:rPr>
          <w:rFonts w:ascii="Arial" w:hAnsi="Arial" w:cs="Arial"/>
          <w:sz w:val="24"/>
          <w:szCs w:val="24"/>
        </w:rPr>
        <w:t xml:space="preserve">ª Desª Naele Ochoa Piazzeta, J. </w:t>
      </w:r>
      <w:r w:rsidRPr="00E353EB">
        <w:rPr>
          <w:rFonts w:ascii="Arial" w:hAnsi="Arial" w:cs="Arial"/>
          <w:sz w:val="24"/>
          <w:szCs w:val="24"/>
        </w:rPr>
        <w:t>pelas partes interessadas, podend</w:t>
      </w:r>
      <w:r w:rsidR="007432DD">
        <w:rPr>
          <w:rFonts w:ascii="Arial" w:hAnsi="Arial" w:cs="Arial"/>
          <w:sz w:val="24"/>
          <w:szCs w:val="24"/>
        </w:rPr>
        <w:t xml:space="preserve">o ultrapassar os 12% ao ano, já </w:t>
      </w:r>
      <w:r w:rsidRPr="00E353EB">
        <w:rPr>
          <w:rFonts w:ascii="Arial" w:hAnsi="Arial" w:cs="Arial"/>
          <w:sz w:val="24"/>
          <w:szCs w:val="24"/>
        </w:rPr>
        <w:t>que a regulamentação da norma con</w:t>
      </w:r>
      <w:r w:rsidR="007432DD">
        <w:rPr>
          <w:rFonts w:ascii="Arial" w:hAnsi="Arial" w:cs="Arial"/>
          <w:sz w:val="24"/>
          <w:szCs w:val="24"/>
        </w:rPr>
        <w:t xml:space="preserve">stitucional (art. 192, § 3º, da </w:t>
      </w:r>
      <w:r w:rsidRPr="00E353EB">
        <w:rPr>
          <w:rFonts w:ascii="Arial" w:hAnsi="Arial" w:cs="Arial"/>
          <w:sz w:val="24"/>
          <w:szCs w:val="24"/>
        </w:rPr>
        <w:t>CF) nunca foi feita. Competent</w:t>
      </w:r>
      <w:r w:rsidR="007432DD">
        <w:rPr>
          <w:rFonts w:ascii="Arial" w:hAnsi="Arial" w:cs="Arial"/>
          <w:sz w:val="24"/>
          <w:szCs w:val="24"/>
        </w:rPr>
        <w:t xml:space="preserve">es, por isso, dentro das regras </w:t>
      </w:r>
      <w:r w:rsidRPr="00E353EB">
        <w:rPr>
          <w:rFonts w:ascii="Arial" w:hAnsi="Arial" w:cs="Arial"/>
          <w:sz w:val="24"/>
          <w:szCs w:val="24"/>
        </w:rPr>
        <w:t>infraconstitucionais, o Banco Central e o Conselho Monetário</w:t>
      </w:r>
      <w:r w:rsidR="007432DD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Nacional para dizer das taxas.</w:t>
      </w:r>
    </w:p>
    <w:p w14:paraId="20C7A5D0" w14:textId="0AE7E209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lastRenderedPageBreak/>
        <w:t>Hoje, não há falar-se da re</w:t>
      </w:r>
      <w:r w:rsidR="007432DD">
        <w:rPr>
          <w:rFonts w:ascii="Arial" w:hAnsi="Arial" w:cs="Arial"/>
          <w:sz w:val="24"/>
          <w:szCs w:val="24"/>
        </w:rPr>
        <w:t xml:space="preserve">gulamentação do § 3º, do artigo </w:t>
      </w:r>
      <w:r w:rsidRPr="00E353EB">
        <w:rPr>
          <w:rFonts w:ascii="Arial" w:hAnsi="Arial" w:cs="Arial"/>
          <w:sz w:val="24"/>
          <w:szCs w:val="24"/>
        </w:rPr>
        <w:t>192, da CF, diante da Emenda Cons</w:t>
      </w:r>
      <w:r w:rsidR="007432DD">
        <w:rPr>
          <w:rFonts w:ascii="Arial" w:hAnsi="Arial" w:cs="Arial"/>
          <w:sz w:val="24"/>
          <w:szCs w:val="24"/>
        </w:rPr>
        <w:t xml:space="preserve">titucional nº 40, de 29 de maio </w:t>
      </w:r>
      <w:r w:rsidRPr="00E353EB">
        <w:rPr>
          <w:rFonts w:ascii="Arial" w:hAnsi="Arial" w:cs="Arial"/>
          <w:sz w:val="24"/>
          <w:szCs w:val="24"/>
        </w:rPr>
        <w:t>de 2003 que, além de alterar o re</w:t>
      </w:r>
      <w:r w:rsidR="007432DD">
        <w:rPr>
          <w:rFonts w:ascii="Arial" w:hAnsi="Arial" w:cs="Arial"/>
          <w:sz w:val="24"/>
          <w:szCs w:val="24"/>
        </w:rPr>
        <w:t xml:space="preserve">ferido artigo, revogou todos os </w:t>
      </w:r>
      <w:r w:rsidRPr="00E353EB">
        <w:rPr>
          <w:rFonts w:ascii="Arial" w:hAnsi="Arial" w:cs="Arial"/>
          <w:sz w:val="24"/>
          <w:szCs w:val="24"/>
        </w:rPr>
        <w:t xml:space="preserve">seus incisos e parágrafos, inclusive o </w:t>
      </w:r>
      <w:r w:rsidR="007432DD">
        <w:rPr>
          <w:rFonts w:ascii="Arial" w:hAnsi="Arial" w:cs="Arial"/>
          <w:sz w:val="24"/>
          <w:szCs w:val="24"/>
        </w:rPr>
        <w:t xml:space="preserve">terceiro que justamente carecia </w:t>
      </w:r>
      <w:r w:rsidRPr="00E353EB">
        <w:rPr>
          <w:rFonts w:ascii="Arial" w:hAnsi="Arial" w:cs="Arial"/>
          <w:sz w:val="24"/>
          <w:szCs w:val="24"/>
        </w:rPr>
        <w:t>de regulamentação já que</w:t>
      </w:r>
      <w:r w:rsidR="007432DD">
        <w:rPr>
          <w:rFonts w:ascii="Arial" w:hAnsi="Arial" w:cs="Arial"/>
          <w:sz w:val="24"/>
          <w:szCs w:val="24"/>
        </w:rPr>
        <w:t xml:space="preserve"> dispunha sobre o limite máximo </w:t>
      </w:r>
      <w:r w:rsidRPr="00E353EB">
        <w:rPr>
          <w:rFonts w:ascii="Arial" w:hAnsi="Arial" w:cs="Arial"/>
          <w:sz w:val="24"/>
          <w:szCs w:val="24"/>
        </w:rPr>
        <w:t>das taxas de juros.</w:t>
      </w:r>
    </w:p>
    <w:p w14:paraId="700DAEC0" w14:textId="5FC9AD22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Todavia, apesar da não limi</w:t>
      </w:r>
      <w:r w:rsidR="007432DD">
        <w:rPr>
          <w:rFonts w:ascii="Arial" w:hAnsi="Arial" w:cs="Arial"/>
          <w:sz w:val="24"/>
          <w:szCs w:val="24"/>
        </w:rPr>
        <w:t xml:space="preserve">tação constitucional dos juros, </w:t>
      </w:r>
      <w:r w:rsidRPr="00E353EB">
        <w:rPr>
          <w:rFonts w:ascii="Arial" w:hAnsi="Arial" w:cs="Arial"/>
          <w:sz w:val="24"/>
          <w:szCs w:val="24"/>
        </w:rPr>
        <w:t xml:space="preserve">os contratos bancários não escapam </w:t>
      </w:r>
      <w:r w:rsidR="007432DD">
        <w:rPr>
          <w:rFonts w:ascii="Arial" w:hAnsi="Arial" w:cs="Arial"/>
          <w:sz w:val="24"/>
          <w:szCs w:val="24"/>
        </w:rPr>
        <w:t xml:space="preserve">do controle judicial via Código </w:t>
      </w:r>
      <w:r w:rsidRPr="00E353EB">
        <w:rPr>
          <w:rFonts w:ascii="Arial" w:hAnsi="Arial" w:cs="Arial"/>
          <w:sz w:val="24"/>
          <w:szCs w:val="24"/>
        </w:rPr>
        <w:t>de Defesa do Consumidor. Este d</w:t>
      </w:r>
      <w:r w:rsidR="007432DD">
        <w:rPr>
          <w:rFonts w:ascii="Arial" w:hAnsi="Arial" w:cs="Arial"/>
          <w:sz w:val="24"/>
          <w:szCs w:val="24"/>
        </w:rPr>
        <w:t xml:space="preserve">iploma, em vários dispositivos, </w:t>
      </w:r>
      <w:r w:rsidRPr="00E353EB">
        <w:rPr>
          <w:rFonts w:ascii="Arial" w:hAnsi="Arial" w:cs="Arial"/>
          <w:sz w:val="24"/>
          <w:szCs w:val="24"/>
        </w:rPr>
        <w:t>protege o consumidor hipossufici</w:t>
      </w:r>
      <w:r w:rsidR="007432DD">
        <w:rPr>
          <w:rFonts w:ascii="Arial" w:hAnsi="Arial" w:cs="Arial"/>
          <w:sz w:val="24"/>
          <w:szCs w:val="24"/>
        </w:rPr>
        <w:t xml:space="preserve">ente diante do sistema bancário </w:t>
      </w:r>
      <w:r w:rsidRPr="00E353EB">
        <w:rPr>
          <w:rFonts w:ascii="Arial" w:hAnsi="Arial" w:cs="Arial"/>
          <w:sz w:val="24"/>
          <w:szCs w:val="24"/>
        </w:rPr>
        <w:t>que, em razão do monopóli</w:t>
      </w:r>
      <w:r w:rsidR="007432DD">
        <w:rPr>
          <w:rFonts w:ascii="Arial" w:hAnsi="Arial" w:cs="Arial"/>
          <w:sz w:val="24"/>
          <w:szCs w:val="24"/>
        </w:rPr>
        <w:t xml:space="preserve">o, impõe sua vontade no momento </w:t>
      </w:r>
      <w:r w:rsidRPr="00E353EB">
        <w:rPr>
          <w:rFonts w:ascii="Arial" w:hAnsi="Arial" w:cs="Arial"/>
          <w:sz w:val="24"/>
          <w:szCs w:val="24"/>
        </w:rPr>
        <w:t>de contratar. Os contratos,</w:t>
      </w:r>
      <w:r w:rsidR="007432DD">
        <w:rPr>
          <w:rFonts w:ascii="Arial" w:hAnsi="Arial" w:cs="Arial"/>
          <w:sz w:val="24"/>
          <w:szCs w:val="24"/>
        </w:rPr>
        <w:t xml:space="preserve"> quase sempre de adesão, restam </w:t>
      </w:r>
      <w:r w:rsidRPr="00E353EB">
        <w:rPr>
          <w:rFonts w:ascii="Arial" w:hAnsi="Arial" w:cs="Arial"/>
          <w:sz w:val="24"/>
          <w:szCs w:val="24"/>
        </w:rPr>
        <w:t>firmados sem qualquer possibilidade</w:t>
      </w:r>
      <w:r w:rsidR="007432DD">
        <w:rPr>
          <w:rFonts w:ascii="Arial" w:hAnsi="Arial" w:cs="Arial"/>
          <w:sz w:val="24"/>
          <w:szCs w:val="24"/>
        </w:rPr>
        <w:t xml:space="preserve"> de discussão por uma das </w:t>
      </w:r>
      <w:r w:rsidRPr="00E353EB">
        <w:rPr>
          <w:rFonts w:ascii="Arial" w:hAnsi="Arial" w:cs="Arial"/>
          <w:sz w:val="24"/>
          <w:szCs w:val="24"/>
        </w:rPr>
        <w:t>partes. Por isso, pontualmente, caso a cas</w:t>
      </w:r>
      <w:r w:rsidR="007432DD">
        <w:rPr>
          <w:rFonts w:ascii="Arial" w:hAnsi="Arial" w:cs="Arial"/>
          <w:sz w:val="24"/>
          <w:szCs w:val="24"/>
        </w:rPr>
        <w:t xml:space="preserve">o, o judiciário está autorizado </w:t>
      </w:r>
      <w:r w:rsidRPr="00E353EB">
        <w:rPr>
          <w:rFonts w:ascii="Arial" w:hAnsi="Arial" w:cs="Arial"/>
          <w:sz w:val="24"/>
          <w:szCs w:val="24"/>
        </w:rPr>
        <w:t>a declarar a nulidade das cl</w:t>
      </w:r>
      <w:r w:rsidR="007432DD">
        <w:rPr>
          <w:rFonts w:ascii="Arial" w:hAnsi="Arial" w:cs="Arial"/>
          <w:sz w:val="24"/>
          <w:szCs w:val="24"/>
        </w:rPr>
        <w:t xml:space="preserve">áusulas leoninas, abusivas, que </w:t>
      </w:r>
      <w:r w:rsidRPr="00E353EB">
        <w:rPr>
          <w:rFonts w:ascii="Arial" w:hAnsi="Arial" w:cs="Arial"/>
          <w:sz w:val="24"/>
          <w:szCs w:val="24"/>
        </w:rPr>
        <w:t>tragam onerosidade excessiva ao</w:t>
      </w:r>
      <w:r w:rsidR="007432DD">
        <w:rPr>
          <w:rFonts w:ascii="Arial" w:hAnsi="Arial" w:cs="Arial"/>
          <w:sz w:val="24"/>
          <w:szCs w:val="24"/>
        </w:rPr>
        <w:t xml:space="preserve"> consumidor, nos termos do art. </w:t>
      </w:r>
      <w:r w:rsidRPr="00E353EB">
        <w:rPr>
          <w:rFonts w:ascii="Arial" w:hAnsi="Arial" w:cs="Arial"/>
          <w:sz w:val="24"/>
          <w:szCs w:val="24"/>
        </w:rPr>
        <w:t>51, inc. IV, do CDC</w:t>
      </w:r>
    </w:p>
    <w:p w14:paraId="13CBC953" w14:textId="39CD5AAD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 xml:space="preserve">Não podemos olvidar que o </w:t>
      </w:r>
      <w:r w:rsidR="007432DD">
        <w:rPr>
          <w:rFonts w:ascii="Arial" w:hAnsi="Arial" w:cs="Arial"/>
          <w:sz w:val="24"/>
          <w:szCs w:val="24"/>
        </w:rPr>
        <w:t xml:space="preserve">Código de Defesa do Consumidor, </w:t>
      </w:r>
      <w:r w:rsidRPr="00E353EB">
        <w:rPr>
          <w:rFonts w:ascii="Arial" w:hAnsi="Arial" w:cs="Arial"/>
          <w:sz w:val="24"/>
          <w:szCs w:val="24"/>
        </w:rPr>
        <w:t>ao prever a possibilidade de r</w:t>
      </w:r>
      <w:r w:rsidR="007432DD">
        <w:rPr>
          <w:rFonts w:ascii="Arial" w:hAnsi="Arial" w:cs="Arial"/>
          <w:sz w:val="24"/>
          <w:szCs w:val="24"/>
        </w:rPr>
        <w:t xml:space="preserve">evisão das cláusulas que tragam </w:t>
      </w:r>
      <w:r w:rsidRPr="00E353EB">
        <w:rPr>
          <w:rFonts w:ascii="Arial" w:hAnsi="Arial" w:cs="Arial"/>
          <w:sz w:val="24"/>
          <w:szCs w:val="24"/>
        </w:rPr>
        <w:t>uma desvantagem excessiv</w:t>
      </w:r>
      <w:r w:rsidR="007432DD">
        <w:rPr>
          <w:rFonts w:ascii="Arial" w:hAnsi="Arial" w:cs="Arial"/>
          <w:sz w:val="24"/>
          <w:szCs w:val="24"/>
        </w:rPr>
        <w:t>a para o consumidor, busca im</w:t>
      </w:r>
      <w:r w:rsidRPr="00E353EB">
        <w:rPr>
          <w:rFonts w:ascii="Arial" w:hAnsi="Arial" w:cs="Arial"/>
          <w:sz w:val="24"/>
          <w:szCs w:val="24"/>
        </w:rPr>
        <w:t>plantar uma relação de eqüidade entre as partes.</w:t>
      </w:r>
    </w:p>
    <w:p w14:paraId="2B035E8B" w14:textId="36968B4F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Quando a taxa de juros fo</w:t>
      </w:r>
      <w:r w:rsidR="007432DD">
        <w:rPr>
          <w:rFonts w:ascii="Arial" w:hAnsi="Arial" w:cs="Arial"/>
          <w:sz w:val="24"/>
          <w:szCs w:val="24"/>
        </w:rPr>
        <w:t xml:space="preserve">r abusiva, mostra-se necessária </w:t>
      </w:r>
      <w:r w:rsidRPr="00E353EB">
        <w:rPr>
          <w:rFonts w:ascii="Arial" w:hAnsi="Arial" w:cs="Arial"/>
          <w:sz w:val="24"/>
          <w:szCs w:val="24"/>
        </w:rPr>
        <w:t>a intervenção do poder judiciário</w:t>
      </w:r>
      <w:r w:rsidR="007432DD">
        <w:rPr>
          <w:rFonts w:ascii="Arial" w:hAnsi="Arial" w:cs="Arial"/>
          <w:sz w:val="24"/>
          <w:szCs w:val="24"/>
        </w:rPr>
        <w:t xml:space="preserve"> para que seja estabelecida uma </w:t>
      </w:r>
      <w:r w:rsidRPr="00E353EB">
        <w:rPr>
          <w:rFonts w:ascii="Arial" w:hAnsi="Arial" w:cs="Arial"/>
          <w:sz w:val="24"/>
          <w:szCs w:val="24"/>
        </w:rPr>
        <w:t>relação de equilíbrio entre o ban</w:t>
      </w:r>
      <w:r w:rsidR="007432DD">
        <w:rPr>
          <w:rFonts w:ascii="Arial" w:hAnsi="Arial" w:cs="Arial"/>
          <w:sz w:val="24"/>
          <w:szCs w:val="24"/>
        </w:rPr>
        <w:t xml:space="preserve">co e seu cliente, onde não seja </w:t>
      </w:r>
      <w:r w:rsidRPr="00E353EB">
        <w:rPr>
          <w:rFonts w:ascii="Arial" w:hAnsi="Arial" w:cs="Arial"/>
          <w:sz w:val="24"/>
          <w:szCs w:val="24"/>
        </w:rPr>
        <w:t>imposta uma prestação por dema</w:t>
      </w:r>
      <w:r w:rsidR="007432DD">
        <w:rPr>
          <w:rFonts w:ascii="Arial" w:hAnsi="Arial" w:cs="Arial"/>
          <w:sz w:val="24"/>
          <w:szCs w:val="24"/>
        </w:rPr>
        <w:t xml:space="preserve">is onerosa a este, ao passo que </w:t>
      </w:r>
      <w:r w:rsidRPr="00E353EB">
        <w:rPr>
          <w:rFonts w:ascii="Arial" w:hAnsi="Arial" w:cs="Arial"/>
          <w:sz w:val="24"/>
          <w:szCs w:val="24"/>
        </w:rPr>
        <w:t>isso não signifique uma perda excessiva àquele.</w:t>
      </w:r>
    </w:p>
    <w:p w14:paraId="27F273C4" w14:textId="3143F8E8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Assim, tenho que os juros rem</w:t>
      </w:r>
      <w:r w:rsidR="007432DD">
        <w:rPr>
          <w:rFonts w:ascii="Arial" w:hAnsi="Arial" w:cs="Arial"/>
          <w:sz w:val="24"/>
          <w:szCs w:val="24"/>
        </w:rPr>
        <w:t xml:space="preserve">uneratórios devem ser limitados </w:t>
      </w:r>
      <w:r w:rsidRPr="00E353EB">
        <w:rPr>
          <w:rFonts w:ascii="Arial" w:hAnsi="Arial" w:cs="Arial"/>
          <w:sz w:val="24"/>
          <w:szCs w:val="24"/>
        </w:rPr>
        <w:t xml:space="preserve">com base na taxa SELIC, a </w:t>
      </w:r>
      <w:r w:rsidR="007432DD">
        <w:rPr>
          <w:rFonts w:ascii="Arial" w:hAnsi="Arial" w:cs="Arial"/>
          <w:sz w:val="24"/>
          <w:szCs w:val="24"/>
        </w:rPr>
        <w:t xml:space="preserve">qual é utilizada para remunerar </w:t>
      </w:r>
      <w:r w:rsidRPr="00E353EB">
        <w:rPr>
          <w:rFonts w:ascii="Arial" w:hAnsi="Arial" w:cs="Arial"/>
          <w:sz w:val="24"/>
          <w:szCs w:val="24"/>
        </w:rPr>
        <w:t>os títulos públicos e pagament</w:t>
      </w:r>
      <w:r w:rsidR="007432DD">
        <w:rPr>
          <w:rFonts w:ascii="Arial" w:hAnsi="Arial" w:cs="Arial"/>
          <w:sz w:val="24"/>
          <w:szCs w:val="24"/>
        </w:rPr>
        <w:t xml:space="preserve">o de impostos devidos à Fazenda </w:t>
      </w:r>
      <w:r w:rsidRPr="00E353EB">
        <w:rPr>
          <w:rFonts w:ascii="Arial" w:hAnsi="Arial" w:cs="Arial"/>
          <w:sz w:val="24"/>
          <w:szCs w:val="24"/>
        </w:rPr>
        <w:t xml:space="preserve">Nacional, de acordo com o disposto nos </w:t>
      </w:r>
      <w:r w:rsidR="007432DD">
        <w:rPr>
          <w:rFonts w:ascii="Arial" w:hAnsi="Arial" w:cs="Arial"/>
          <w:sz w:val="24"/>
          <w:szCs w:val="24"/>
        </w:rPr>
        <w:t xml:space="preserve">artigos 5º, §3º e 43, parágrafo </w:t>
      </w:r>
      <w:r w:rsidRPr="00E353EB">
        <w:rPr>
          <w:rFonts w:ascii="Arial" w:hAnsi="Arial" w:cs="Arial"/>
          <w:sz w:val="24"/>
          <w:szCs w:val="24"/>
        </w:rPr>
        <w:t>único da Lei 9.430/96.</w:t>
      </w:r>
    </w:p>
    <w:p w14:paraId="45AEB9DC" w14:textId="6C5F7E66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 taxa SELIC se constitui e</w:t>
      </w:r>
      <w:r w:rsidR="007432DD">
        <w:rPr>
          <w:rFonts w:ascii="Arial" w:hAnsi="Arial" w:cs="Arial"/>
          <w:sz w:val="24"/>
          <w:szCs w:val="24"/>
        </w:rPr>
        <w:t xml:space="preserve">m um índice oficial que reflete </w:t>
      </w:r>
      <w:r w:rsidRPr="00E353EB">
        <w:rPr>
          <w:rFonts w:ascii="Arial" w:hAnsi="Arial" w:cs="Arial"/>
          <w:sz w:val="24"/>
          <w:szCs w:val="24"/>
        </w:rPr>
        <w:t>as condições momentâneas</w:t>
      </w:r>
      <w:r w:rsidR="007432DD">
        <w:rPr>
          <w:rFonts w:ascii="Arial" w:hAnsi="Arial" w:cs="Arial"/>
          <w:sz w:val="24"/>
          <w:szCs w:val="24"/>
        </w:rPr>
        <w:t xml:space="preserve"> do mercado, de vez que a mesma </w:t>
      </w:r>
      <w:r w:rsidRPr="00E353EB">
        <w:rPr>
          <w:rFonts w:ascii="Arial" w:hAnsi="Arial" w:cs="Arial"/>
          <w:sz w:val="24"/>
          <w:szCs w:val="24"/>
        </w:rPr>
        <w:t>se decompõe em taxa de juro</w:t>
      </w:r>
      <w:r w:rsidR="007432DD">
        <w:rPr>
          <w:rFonts w:ascii="Arial" w:hAnsi="Arial" w:cs="Arial"/>
          <w:sz w:val="24"/>
          <w:szCs w:val="24"/>
        </w:rPr>
        <w:t xml:space="preserve">s e taxa de inflação no período </w:t>
      </w:r>
      <w:r w:rsidRPr="00E353EB">
        <w:rPr>
          <w:rFonts w:ascii="Arial" w:hAnsi="Arial" w:cs="Arial"/>
          <w:sz w:val="24"/>
          <w:szCs w:val="24"/>
        </w:rPr>
        <w:t>considerado.</w:t>
      </w:r>
    </w:p>
    <w:p w14:paraId="1207A533" w14:textId="2C138318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Ademais, a taxa é m</w:t>
      </w:r>
      <w:r w:rsidR="007432DD">
        <w:rPr>
          <w:rFonts w:ascii="Arial" w:hAnsi="Arial" w:cs="Arial"/>
          <w:sz w:val="24"/>
          <w:szCs w:val="24"/>
        </w:rPr>
        <w:t xml:space="preserve">ensalmente divulgada pelo Banco </w:t>
      </w:r>
      <w:r w:rsidRPr="00E353EB">
        <w:rPr>
          <w:rFonts w:ascii="Arial" w:hAnsi="Arial" w:cs="Arial"/>
          <w:sz w:val="24"/>
          <w:szCs w:val="24"/>
        </w:rPr>
        <w:t>Central, sendo que a mesma gar</w:t>
      </w:r>
      <w:r w:rsidR="007432DD">
        <w:rPr>
          <w:rFonts w:ascii="Arial" w:hAnsi="Arial" w:cs="Arial"/>
          <w:sz w:val="24"/>
          <w:szCs w:val="24"/>
        </w:rPr>
        <w:t xml:space="preserve">ante ao banco remuneração igual </w:t>
      </w:r>
      <w:r w:rsidRPr="00E353EB">
        <w:rPr>
          <w:rFonts w:ascii="Arial" w:hAnsi="Arial" w:cs="Arial"/>
          <w:sz w:val="24"/>
          <w:szCs w:val="24"/>
        </w:rPr>
        <w:t>a dos títulos públicos. Assim, considerando que o governo é o</w:t>
      </w:r>
      <w:r w:rsidR="007432DD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agente que apresenta menor risc</w:t>
      </w:r>
      <w:r w:rsidR="007432DD">
        <w:rPr>
          <w:rFonts w:ascii="Arial" w:hAnsi="Arial" w:cs="Arial"/>
          <w:sz w:val="24"/>
          <w:szCs w:val="24"/>
        </w:rPr>
        <w:t xml:space="preserve">o, por </w:t>
      </w:r>
      <w:r w:rsidR="007432DD">
        <w:rPr>
          <w:rFonts w:ascii="Arial" w:hAnsi="Arial" w:cs="Arial"/>
          <w:sz w:val="24"/>
          <w:szCs w:val="24"/>
        </w:rPr>
        <w:lastRenderedPageBreak/>
        <w:t xml:space="preserve">consequência, a referida </w:t>
      </w:r>
      <w:r w:rsidRPr="00E353EB">
        <w:rPr>
          <w:rFonts w:ascii="Arial" w:hAnsi="Arial" w:cs="Arial"/>
          <w:sz w:val="24"/>
          <w:szCs w:val="24"/>
        </w:rPr>
        <w:t>taxa traduz um risco mínimo</w:t>
      </w:r>
      <w:r w:rsidR="007432DD">
        <w:rPr>
          <w:rFonts w:ascii="Arial" w:hAnsi="Arial" w:cs="Arial"/>
          <w:sz w:val="24"/>
          <w:szCs w:val="24"/>
        </w:rPr>
        <w:t xml:space="preserve">, o que faz com que nenhuma das </w:t>
      </w:r>
      <w:r w:rsidRPr="00E353EB">
        <w:rPr>
          <w:rFonts w:ascii="Arial" w:hAnsi="Arial" w:cs="Arial"/>
          <w:sz w:val="24"/>
          <w:szCs w:val="24"/>
        </w:rPr>
        <w:t>partes tenha prejuízo, mantendo-se o equilíbrio contratual.</w:t>
      </w:r>
    </w:p>
    <w:p w14:paraId="350E4F06" w14:textId="150D4938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 xml:space="preserve">O Código de Defesa </w:t>
      </w:r>
      <w:r w:rsidR="007432DD">
        <w:rPr>
          <w:rFonts w:ascii="Arial" w:hAnsi="Arial" w:cs="Arial"/>
          <w:sz w:val="24"/>
          <w:szCs w:val="24"/>
        </w:rPr>
        <w:t xml:space="preserve">do Consumidor veio para cumprir </w:t>
      </w:r>
      <w:r w:rsidRPr="00E353EB">
        <w:rPr>
          <w:rFonts w:ascii="Arial" w:hAnsi="Arial" w:cs="Arial"/>
          <w:sz w:val="24"/>
          <w:szCs w:val="24"/>
        </w:rPr>
        <w:t>um preceito constitucional, send</w:t>
      </w:r>
      <w:r w:rsidR="007432DD">
        <w:rPr>
          <w:rFonts w:ascii="Arial" w:hAnsi="Arial" w:cs="Arial"/>
          <w:sz w:val="24"/>
          <w:szCs w:val="24"/>
        </w:rPr>
        <w:t xml:space="preserve">o que a sua relação jurídica se </w:t>
      </w:r>
      <w:r w:rsidRPr="00E353EB">
        <w:rPr>
          <w:rFonts w:ascii="Arial" w:hAnsi="Arial" w:cs="Arial"/>
          <w:sz w:val="24"/>
          <w:szCs w:val="24"/>
        </w:rPr>
        <w:t xml:space="preserve">aplica a todos os contratos que geram relação </w:t>
      </w:r>
      <w:r w:rsidR="007432DD">
        <w:rPr>
          <w:rFonts w:ascii="Arial" w:hAnsi="Arial" w:cs="Arial"/>
          <w:sz w:val="24"/>
          <w:szCs w:val="24"/>
        </w:rPr>
        <w:t xml:space="preserve">de consumo e, em </w:t>
      </w:r>
      <w:r w:rsidRPr="00E353EB">
        <w:rPr>
          <w:rFonts w:ascii="Arial" w:hAnsi="Arial" w:cs="Arial"/>
          <w:sz w:val="24"/>
          <w:szCs w:val="24"/>
        </w:rPr>
        <w:t>especial, os bancários.</w:t>
      </w:r>
    </w:p>
    <w:p w14:paraId="77652A72" w14:textId="0BA92EED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Ainda, acrescente-se que a t</w:t>
      </w:r>
      <w:r w:rsidR="007432DD">
        <w:rPr>
          <w:rFonts w:ascii="Arial" w:hAnsi="Arial" w:cs="Arial"/>
          <w:sz w:val="24"/>
          <w:szCs w:val="24"/>
        </w:rPr>
        <w:t xml:space="preserve">axa de juros deve ser limitada, </w:t>
      </w:r>
      <w:r w:rsidRPr="00E353EB">
        <w:rPr>
          <w:rFonts w:ascii="Arial" w:hAnsi="Arial" w:cs="Arial"/>
          <w:sz w:val="24"/>
          <w:szCs w:val="24"/>
        </w:rPr>
        <w:t>em atenção à nova rea</w:t>
      </w:r>
      <w:r w:rsidR="007432DD">
        <w:rPr>
          <w:rFonts w:ascii="Arial" w:hAnsi="Arial" w:cs="Arial"/>
          <w:sz w:val="24"/>
          <w:szCs w:val="24"/>
        </w:rPr>
        <w:t xml:space="preserve">lidade sócio-econômica do país, </w:t>
      </w:r>
      <w:r w:rsidRPr="00E353EB">
        <w:rPr>
          <w:rFonts w:ascii="Arial" w:hAnsi="Arial" w:cs="Arial"/>
          <w:sz w:val="24"/>
          <w:szCs w:val="24"/>
        </w:rPr>
        <w:t>advinda da implementação do</w:t>
      </w:r>
      <w:r w:rsidR="007432DD">
        <w:rPr>
          <w:rFonts w:ascii="Arial" w:hAnsi="Arial" w:cs="Arial"/>
          <w:sz w:val="24"/>
          <w:szCs w:val="24"/>
        </w:rPr>
        <w:t xml:space="preserve"> Plano Real, devendo o Tribunal </w:t>
      </w:r>
      <w:r w:rsidRPr="00E353EB">
        <w:rPr>
          <w:rFonts w:ascii="Arial" w:hAnsi="Arial" w:cs="Arial"/>
          <w:sz w:val="24"/>
          <w:szCs w:val="24"/>
        </w:rPr>
        <w:t>interferir nos contratos, para que</w:t>
      </w:r>
      <w:r w:rsidR="007432DD">
        <w:rPr>
          <w:rFonts w:ascii="Arial" w:hAnsi="Arial" w:cs="Arial"/>
          <w:sz w:val="24"/>
          <w:szCs w:val="24"/>
        </w:rPr>
        <w:t xml:space="preserve"> sejam observados os limites da </w:t>
      </w:r>
      <w:r w:rsidRPr="00E353EB">
        <w:rPr>
          <w:rFonts w:ascii="Arial" w:hAnsi="Arial" w:cs="Arial"/>
          <w:sz w:val="24"/>
          <w:szCs w:val="24"/>
        </w:rPr>
        <w:t>justiça e da eqüidade.</w:t>
      </w:r>
    </w:p>
    <w:p w14:paraId="194513A8" w14:textId="7897980B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Os juros estão limitados</w:t>
      </w:r>
      <w:r w:rsidR="007432DD">
        <w:rPr>
          <w:rFonts w:ascii="Arial" w:hAnsi="Arial" w:cs="Arial"/>
          <w:sz w:val="24"/>
          <w:szCs w:val="24"/>
        </w:rPr>
        <w:t xml:space="preserve"> em 12% ao ano pelo art. 192, § </w:t>
      </w:r>
      <w:r w:rsidRPr="00E353EB">
        <w:rPr>
          <w:rFonts w:ascii="Arial" w:hAnsi="Arial" w:cs="Arial"/>
          <w:sz w:val="24"/>
          <w:szCs w:val="24"/>
        </w:rPr>
        <w:t>3º, da CF e pela Lei de Usu</w:t>
      </w:r>
      <w:r w:rsidR="007432DD">
        <w:rPr>
          <w:rFonts w:ascii="Arial" w:hAnsi="Arial" w:cs="Arial"/>
          <w:sz w:val="24"/>
          <w:szCs w:val="24"/>
        </w:rPr>
        <w:t xml:space="preserve">ra, além do que, cuidando-se de </w:t>
      </w:r>
      <w:r w:rsidRPr="00E353EB">
        <w:rPr>
          <w:rFonts w:ascii="Arial" w:hAnsi="Arial" w:cs="Arial"/>
          <w:sz w:val="24"/>
          <w:szCs w:val="24"/>
        </w:rPr>
        <w:t>hipótese de pactuação abusiva de juros considerada</w:t>
      </w:r>
      <w:r w:rsidR="007432DD">
        <w:rPr>
          <w:rFonts w:ascii="Arial" w:hAnsi="Arial" w:cs="Arial"/>
          <w:sz w:val="24"/>
          <w:szCs w:val="24"/>
        </w:rPr>
        <w:t xml:space="preserve"> a conjuntura </w:t>
      </w:r>
      <w:r w:rsidRPr="00E353EB">
        <w:rPr>
          <w:rFonts w:ascii="Arial" w:hAnsi="Arial" w:cs="Arial"/>
          <w:sz w:val="24"/>
          <w:szCs w:val="24"/>
        </w:rPr>
        <w:t>econômica atual do país, p</w:t>
      </w:r>
      <w:r w:rsidR="007432DD">
        <w:rPr>
          <w:rFonts w:ascii="Arial" w:hAnsi="Arial" w:cs="Arial"/>
          <w:sz w:val="24"/>
          <w:szCs w:val="24"/>
        </w:rPr>
        <w:t xml:space="preserve">rovocando onerosidade excessiva </w:t>
      </w:r>
      <w:r w:rsidRPr="00E353EB">
        <w:rPr>
          <w:rFonts w:ascii="Arial" w:hAnsi="Arial" w:cs="Arial"/>
          <w:sz w:val="24"/>
          <w:szCs w:val="24"/>
        </w:rPr>
        <w:t>em detrimento do consumidor, d</w:t>
      </w:r>
      <w:r w:rsidR="007432DD">
        <w:rPr>
          <w:rFonts w:ascii="Arial" w:hAnsi="Arial" w:cs="Arial"/>
          <w:sz w:val="24"/>
          <w:szCs w:val="24"/>
        </w:rPr>
        <w:t xml:space="preserve">eve ser nulificada a respectiva </w:t>
      </w:r>
      <w:r w:rsidRPr="00E353EB">
        <w:rPr>
          <w:rFonts w:ascii="Arial" w:hAnsi="Arial" w:cs="Arial"/>
          <w:sz w:val="24"/>
          <w:szCs w:val="24"/>
        </w:rPr>
        <w:t>cláusula, com aplicação do disposto</w:t>
      </w:r>
      <w:r w:rsidR="007432DD">
        <w:rPr>
          <w:rFonts w:ascii="Arial" w:hAnsi="Arial" w:cs="Arial"/>
          <w:sz w:val="24"/>
          <w:szCs w:val="24"/>
        </w:rPr>
        <w:t xml:space="preserve"> no art. 51, IV e parágrafo 1º, </w:t>
      </w:r>
      <w:r w:rsidRPr="00E353EB">
        <w:rPr>
          <w:rFonts w:ascii="Arial" w:hAnsi="Arial" w:cs="Arial"/>
          <w:sz w:val="24"/>
          <w:szCs w:val="24"/>
        </w:rPr>
        <w:t>inciso III, do CDC, considerada a nova ordem pública in</w:t>
      </w:r>
      <w:r w:rsidR="007432DD">
        <w:rPr>
          <w:rFonts w:ascii="Arial" w:hAnsi="Arial" w:cs="Arial"/>
          <w:sz w:val="24"/>
          <w:szCs w:val="24"/>
        </w:rPr>
        <w:t xml:space="preserve">stalada </w:t>
      </w:r>
      <w:r w:rsidRPr="00E353EB">
        <w:rPr>
          <w:rFonts w:ascii="Arial" w:hAnsi="Arial" w:cs="Arial"/>
          <w:sz w:val="24"/>
          <w:szCs w:val="24"/>
        </w:rPr>
        <w:t>com o Plano Real.</w:t>
      </w:r>
    </w:p>
    <w:p w14:paraId="1E590CC3" w14:textId="465A1420" w:rsid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Desta forma, deve ser d</w:t>
      </w:r>
      <w:r w:rsidR="007432DD">
        <w:rPr>
          <w:rFonts w:ascii="Arial" w:hAnsi="Arial" w:cs="Arial"/>
          <w:sz w:val="24"/>
          <w:szCs w:val="24"/>
        </w:rPr>
        <w:t xml:space="preserve">eclarada a nulidade da cobrança </w:t>
      </w:r>
      <w:r w:rsidRPr="00E353EB">
        <w:rPr>
          <w:rFonts w:ascii="Arial" w:hAnsi="Arial" w:cs="Arial"/>
          <w:sz w:val="24"/>
          <w:szCs w:val="24"/>
        </w:rPr>
        <w:t>de juros acima de 12% a.a., por ap</w:t>
      </w:r>
      <w:r w:rsidR="007432DD">
        <w:rPr>
          <w:rFonts w:ascii="Arial" w:hAnsi="Arial" w:cs="Arial"/>
          <w:sz w:val="24"/>
          <w:szCs w:val="24"/>
        </w:rPr>
        <w:t xml:space="preserve">licação do art. 51, IV e XV, do </w:t>
      </w:r>
      <w:r w:rsidRPr="00E353EB">
        <w:rPr>
          <w:rFonts w:ascii="Arial" w:hAnsi="Arial" w:cs="Arial"/>
          <w:sz w:val="24"/>
          <w:szCs w:val="24"/>
        </w:rPr>
        <w:t xml:space="preserve">CDC, devendo ser revisada a </w:t>
      </w:r>
      <w:r w:rsidR="007432DD">
        <w:rPr>
          <w:rFonts w:ascii="Arial" w:hAnsi="Arial" w:cs="Arial"/>
          <w:sz w:val="24"/>
          <w:szCs w:val="24"/>
        </w:rPr>
        <w:t xml:space="preserve">contratação na conta-corrente e </w:t>
      </w:r>
      <w:r w:rsidRPr="00E353EB">
        <w:rPr>
          <w:rFonts w:ascii="Arial" w:hAnsi="Arial" w:cs="Arial"/>
          <w:sz w:val="24"/>
          <w:szCs w:val="24"/>
        </w:rPr>
        <w:t>13 TAPR, Ap. Cível 0169466-4, Desembargador Man</w:t>
      </w:r>
      <w:r w:rsidR="007432DD">
        <w:rPr>
          <w:rFonts w:ascii="Arial" w:hAnsi="Arial" w:cs="Arial"/>
          <w:sz w:val="24"/>
          <w:szCs w:val="24"/>
        </w:rPr>
        <w:t xml:space="preserve">assés de Albuquerque, 8ª Câmara Cível, j: 07/05/01. </w:t>
      </w:r>
      <w:r w:rsidRPr="00E353EB">
        <w:rPr>
          <w:rFonts w:ascii="Arial" w:hAnsi="Arial" w:cs="Arial"/>
          <w:sz w:val="24"/>
          <w:szCs w:val="24"/>
        </w:rPr>
        <w:t>TAPR, Ap. Cível nº 0265502-1, Rel. Des</w:t>
      </w:r>
      <w:r w:rsidR="007432DD">
        <w:rPr>
          <w:rFonts w:ascii="Arial" w:hAnsi="Arial" w:cs="Arial"/>
          <w:sz w:val="24"/>
          <w:szCs w:val="24"/>
        </w:rPr>
        <w:t xml:space="preserve">embargador Hélio Henrique Lopes </w:t>
      </w:r>
      <w:r w:rsidRPr="00E353EB">
        <w:rPr>
          <w:rFonts w:ascii="Arial" w:hAnsi="Arial" w:cs="Arial"/>
          <w:sz w:val="24"/>
          <w:szCs w:val="24"/>
        </w:rPr>
        <w:t>Ferna</w:t>
      </w:r>
      <w:r w:rsidR="007432DD">
        <w:rPr>
          <w:rFonts w:ascii="Arial" w:hAnsi="Arial" w:cs="Arial"/>
          <w:sz w:val="24"/>
          <w:szCs w:val="24"/>
        </w:rPr>
        <w:t xml:space="preserve">ndes Lima, j. 31.8.04, DJ 6712. </w:t>
      </w:r>
      <w:r w:rsidRPr="00E353EB">
        <w:rPr>
          <w:rFonts w:ascii="Arial" w:hAnsi="Arial" w:cs="Arial"/>
          <w:sz w:val="24"/>
          <w:szCs w:val="24"/>
        </w:rPr>
        <w:t>também nos contratos de empréstimo, d</w:t>
      </w:r>
      <w:r w:rsidR="007432DD">
        <w:rPr>
          <w:rFonts w:ascii="Arial" w:hAnsi="Arial" w:cs="Arial"/>
          <w:sz w:val="24"/>
          <w:szCs w:val="24"/>
        </w:rPr>
        <w:t xml:space="preserve">e limite de crédito, e desconto </w:t>
      </w:r>
      <w:r w:rsidRPr="00E353EB">
        <w:rPr>
          <w:rFonts w:ascii="Arial" w:hAnsi="Arial" w:cs="Arial"/>
          <w:sz w:val="24"/>
          <w:szCs w:val="24"/>
        </w:rPr>
        <w:t>de títulos, fixando-se os juros em 1% ao mês.</w:t>
      </w:r>
    </w:p>
    <w:p w14:paraId="08C2E280" w14:textId="77777777" w:rsidR="007432DD" w:rsidRPr="00E353EB" w:rsidRDefault="007432DD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1C0656" w14:textId="5D558C88" w:rsid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IV. – DOS J U R O S / L</w:t>
      </w:r>
      <w:r w:rsidR="007432DD">
        <w:rPr>
          <w:rFonts w:ascii="Arial" w:hAnsi="Arial" w:cs="Arial"/>
          <w:sz w:val="24"/>
          <w:szCs w:val="24"/>
        </w:rPr>
        <w:t xml:space="preserve">IMITAÇÃO EM 12% - POSSIBILIDADE </w:t>
      </w:r>
      <w:r w:rsidRPr="00E353EB">
        <w:rPr>
          <w:rFonts w:ascii="Arial" w:hAnsi="Arial" w:cs="Arial"/>
          <w:sz w:val="24"/>
          <w:szCs w:val="24"/>
        </w:rPr>
        <w:t>DE APLICAÇÃO DO PRINCÍPIO DA ANALOGIA</w:t>
      </w:r>
    </w:p>
    <w:p w14:paraId="35FD2DE0" w14:textId="77777777" w:rsidR="007432DD" w:rsidRPr="00E353EB" w:rsidRDefault="007432DD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1700C6" w14:textId="0EA32C0C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Os contratos firmados entre a</w:t>
      </w:r>
      <w:r w:rsidR="007432DD">
        <w:rPr>
          <w:rFonts w:ascii="Arial" w:hAnsi="Arial" w:cs="Arial"/>
          <w:sz w:val="24"/>
          <w:szCs w:val="24"/>
        </w:rPr>
        <w:t xml:space="preserve">s partes têm como base jurídica </w:t>
      </w:r>
      <w:r w:rsidRPr="00E353EB">
        <w:rPr>
          <w:rFonts w:ascii="Arial" w:hAnsi="Arial" w:cs="Arial"/>
          <w:sz w:val="24"/>
          <w:szCs w:val="24"/>
        </w:rPr>
        <w:t xml:space="preserve">a eqüidade e o equilíbrio </w:t>
      </w:r>
      <w:r w:rsidR="007432DD">
        <w:rPr>
          <w:rFonts w:ascii="Arial" w:hAnsi="Arial" w:cs="Arial"/>
          <w:sz w:val="24"/>
          <w:szCs w:val="24"/>
        </w:rPr>
        <w:t xml:space="preserve">dos contratantes, mesmo tendo a </w:t>
      </w:r>
      <w:r w:rsidRPr="00E353EB">
        <w:rPr>
          <w:rFonts w:ascii="Arial" w:hAnsi="Arial" w:cs="Arial"/>
          <w:sz w:val="24"/>
          <w:szCs w:val="24"/>
        </w:rPr>
        <w:t>onerosidade ínsita a sua natureza.</w:t>
      </w:r>
    </w:p>
    <w:p w14:paraId="4B480357" w14:textId="13C04E04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Nesse ínterim, cabe ao</w:t>
      </w:r>
      <w:r w:rsidR="007432DD">
        <w:rPr>
          <w:rFonts w:ascii="Arial" w:hAnsi="Arial" w:cs="Arial"/>
          <w:sz w:val="24"/>
          <w:szCs w:val="24"/>
        </w:rPr>
        <w:t xml:space="preserve"> Estado-Juiz resguardar aqueles </w:t>
      </w:r>
      <w:r w:rsidRPr="00E353EB">
        <w:rPr>
          <w:rFonts w:ascii="Arial" w:hAnsi="Arial" w:cs="Arial"/>
          <w:sz w:val="24"/>
          <w:szCs w:val="24"/>
        </w:rPr>
        <w:t>caracteres, exercendo a função social da judicatura.</w:t>
      </w:r>
    </w:p>
    <w:p w14:paraId="03284FE7" w14:textId="0B4E365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lastRenderedPageBreak/>
        <w:t>Assim nos termos do art. 4º</w:t>
      </w:r>
      <w:r w:rsidR="007432DD">
        <w:rPr>
          <w:rFonts w:ascii="Arial" w:hAnsi="Arial" w:cs="Arial"/>
          <w:sz w:val="24"/>
          <w:szCs w:val="24"/>
        </w:rPr>
        <w:t xml:space="preserve"> da Lei de Introdução ao Código </w:t>
      </w:r>
      <w:r w:rsidRPr="00E353EB">
        <w:rPr>
          <w:rFonts w:ascii="Arial" w:hAnsi="Arial" w:cs="Arial"/>
          <w:sz w:val="24"/>
          <w:szCs w:val="24"/>
        </w:rPr>
        <w:t>Civil a base legal para a limitaç</w:t>
      </w:r>
      <w:r w:rsidR="007432DD">
        <w:rPr>
          <w:rFonts w:ascii="Arial" w:hAnsi="Arial" w:cs="Arial"/>
          <w:sz w:val="24"/>
          <w:szCs w:val="24"/>
        </w:rPr>
        <w:t xml:space="preserve">ão dos juros acima apontada, in </w:t>
      </w:r>
      <w:r w:rsidRPr="00E353EB">
        <w:rPr>
          <w:rFonts w:ascii="Arial" w:hAnsi="Arial" w:cs="Arial"/>
          <w:sz w:val="24"/>
          <w:szCs w:val="24"/>
        </w:rPr>
        <w:t>verbis:</w:t>
      </w:r>
    </w:p>
    <w:p w14:paraId="2FDB21E7" w14:textId="5CA85292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“Quando a lei for omissa, o</w:t>
      </w:r>
      <w:r w:rsidR="007432DD">
        <w:rPr>
          <w:rFonts w:ascii="Arial" w:hAnsi="Arial" w:cs="Arial"/>
          <w:sz w:val="24"/>
          <w:szCs w:val="24"/>
        </w:rPr>
        <w:t xml:space="preserve"> juiz decidirá o caso de acordo </w:t>
      </w:r>
      <w:r w:rsidRPr="00E353EB">
        <w:rPr>
          <w:rFonts w:ascii="Arial" w:hAnsi="Arial" w:cs="Arial"/>
          <w:sz w:val="24"/>
          <w:szCs w:val="24"/>
        </w:rPr>
        <w:t>com a analogia, os costumes e os princípios gerais de direito.”</w:t>
      </w:r>
    </w:p>
    <w:p w14:paraId="75059509" w14:textId="48EBA001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Têm-se que nenhuma d</w:t>
      </w:r>
      <w:r w:rsidR="007432DD">
        <w:rPr>
          <w:rFonts w:ascii="Arial" w:hAnsi="Arial" w:cs="Arial"/>
          <w:sz w:val="24"/>
          <w:szCs w:val="24"/>
        </w:rPr>
        <w:t xml:space="preserve">as fontes do Direito admite que </w:t>
      </w:r>
      <w:r w:rsidRPr="00E353EB">
        <w:rPr>
          <w:rFonts w:ascii="Arial" w:hAnsi="Arial" w:cs="Arial"/>
          <w:sz w:val="24"/>
          <w:szCs w:val="24"/>
        </w:rPr>
        <w:t>as instituições financeiras façam in</w:t>
      </w:r>
      <w:r w:rsidR="007432DD">
        <w:rPr>
          <w:rFonts w:ascii="Arial" w:hAnsi="Arial" w:cs="Arial"/>
          <w:sz w:val="24"/>
          <w:szCs w:val="24"/>
        </w:rPr>
        <w:t xml:space="preserve">cidir nos contratos entabulados </w:t>
      </w:r>
      <w:r w:rsidRPr="00E353EB">
        <w:rPr>
          <w:rFonts w:ascii="Arial" w:hAnsi="Arial" w:cs="Arial"/>
          <w:sz w:val="24"/>
          <w:szCs w:val="24"/>
        </w:rPr>
        <w:t>com seus clientes taxas de juros superiores a 12% ao ano.</w:t>
      </w:r>
    </w:p>
    <w:p w14:paraId="00269713" w14:textId="463478BA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 próprio art. 192, § 3º,</w:t>
      </w:r>
      <w:r w:rsidR="007432DD">
        <w:rPr>
          <w:rFonts w:ascii="Arial" w:hAnsi="Arial" w:cs="Arial"/>
          <w:sz w:val="24"/>
          <w:szCs w:val="24"/>
        </w:rPr>
        <w:t xml:space="preserve"> da CF/88, alterado pela EC 40/ </w:t>
      </w:r>
      <w:r w:rsidRPr="00E353EB">
        <w:rPr>
          <w:rFonts w:ascii="Arial" w:hAnsi="Arial" w:cs="Arial"/>
          <w:sz w:val="24"/>
          <w:szCs w:val="24"/>
        </w:rPr>
        <w:t>03 é omisso neste sentido, di</w:t>
      </w:r>
      <w:r w:rsidR="007432DD">
        <w:rPr>
          <w:rFonts w:ascii="Arial" w:hAnsi="Arial" w:cs="Arial"/>
          <w:sz w:val="24"/>
          <w:szCs w:val="24"/>
        </w:rPr>
        <w:t xml:space="preserve">zendo apenas que depende de lei </w:t>
      </w:r>
      <w:r w:rsidRPr="00E353EB">
        <w:rPr>
          <w:rFonts w:ascii="Arial" w:hAnsi="Arial" w:cs="Arial"/>
          <w:sz w:val="24"/>
          <w:szCs w:val="24"/>
        </w:rPr>
        <w:t>complementar neste sentido.</w:t>
      </w:r>
    </w:p>
    <w:p w14:paraId="01767B41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 respeito do tema, a lição do mestre Pontes de Miranda:</w:t>
      </w:r>
    </w:p>
    <w:p w14:paraId="59E3627A" w14:textId="009BEFAE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 xml:space="preserve">Se a permissão de juros </w:t>
      </w:r>
      <w:r w:rsidR="007432DD">
        <w:rPr>
          <w:rFonts w:ascii="Arial" w:hAnsi="Arial" w:cs="Arial"/>
          <w:sz w:val="24"/>
          <w:szCs w:val="24"/>
        </w:rPr>
        <w:t xml:space="preserve">há de ser a regra, nem por isso </w:t>
      </w:r>
      <w:r w:rsidRPr="00E353EB">
        <w:rPr>
          <w:rFonts w:ascii="Arial" w:hAnsi="Arial" w:cs="Arial"/>
          <w:sz w:val="24"/>
          <w:szCs w:val="24"/>
        </w:rPr>
        <w:t>há de o Estado permitir os juros ex</w:t>
      </w:r>
      <w:r w:rsidR="007432DD">
        <w:rPr>
          <w:rFonts w:ascii="Arial" w:hAnsi="Arial" w:cs="Arial"/>
          <w:sz w:val="24"/>
          <w:szCs w:val="24"/>
        </w:rPr>
        <w:t xml:space="preserve">torsivos que levam à exploração </w:t>
      </w:r>
      <w:r w:rsidRPr="00E353EB">
        <w:rPr>
          <w:rFonts w:ascii="Arial" w:hAnsi="Arial" w:cs="Arial"/>
          <w:sz w:val="24"/>
          <w:szCs w:val="24"/>
        </w:rPr>
        <w:t>do trabalho humano para a ganância dos usurários(...)</w:t>
      </w:r>
    </w:p>
    <w:p w14:paraId="0345B964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 colendo Superior Tribunal de Justiça tem o seguinte entendimento:</w:t>
      </w:r>
    </w:p>
    <w:p w14:paraId="694D6FE6" w14:textId="61C90DD4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 xml:space="preserve">A revisão da taxa de juros </w:t>
      </w:r>
      <w:r w:rsidR="007432DD">
        <w:rPr>
          <w:rFonts w:ascii="Arial" w:hAnsi="Arial" w:cs="Arial"/>
          <w:sz w:val="24"/>
          <w:szCs w:val="24"/>
        </w:rPr>
        <w:t xml:space="preserve">é uma possibilidade que decorre </w:t>
      </w:r>
      <w:r w:rsidRPr="00E353EB">
        <w:rPr>
          <w:rFonts w:ascii="Arial" w:hAnsi="Arial" w:cs="Arial"/>
          <w:sz w:val="24"/>
          <w:szCs w:val="24"/>
        </w:rPr>
        <w:t>do direito de o contratante subm</w:t>
      </w:r>
      <w:r w:rsidR="007432DD">
        <w:rPr>
          <w:rFonts w:ascii="Arial" w:hAnsi="Arial" w:cs="Arial"/>
          <w:sz w:val="24"/>
          <w:szCs w:val="24"/>
        </w:rPr>
        <w:t xml:space="preserve">eter ao juiz toda a questão que </w:t>
      </w:r>
      <w:r w:rsidRPr="00E353EB">
        <w:rPr>
          <w:rFonts w:ascii="Arial" w:hAnsi="Arial" w:cs="Arial"/>
          <w:sz w:val="24"/>
          <w:szCs w:val="24"/>
        </w:rPr>
        <w:t>envolva a alegação de abusividade de cláusula contratual.</w:t>
      </w:r>
    </w:p>
    <w:p w14:paraId="021EB7F9" w14:textId="5CF223FE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Nesse sentido, as regra</w:t>
      </w:r>
      <w:r w:rsidR="007432DD">
        <w:rPr>
          <w:rFonts w:ascii="Arial" w:hAnsi="Arial" w:cs="Arial"/>
          <w:sz w:val="24"/>
          <w:szCs w:val="24"/>
        </w:rPr>
        <w:t xml:space="preserve">s do CDC vieram, corroborando o </w:t>
      </w:r>
      <w:r w:rsidRPr="00E353EB">
        <w:rPr>
          <w:rFonts w:ascii="Arial" w:hAnsi="Arial" w:cs="Arial"/>
          <w:sz w:val="24"/>
          <w:szCs w:val="24"/>
        </w:rPr>
        <w:t>acima exposto, acoimar de nulida</w:t>
      </w:r>
      <w:r w:rsidR="007432DD">
        <w:rPr>
          <w:rFonts w:ascii="Arial" w:hAnsi="Arial" w:cs="Arial"/>
          <w:sz w:val="24"/>
          <w:szCs w:val="24"/>
        </w:rPr>
        <w:t xml:space="preserve">de as cláusulas abusivas </w:t>
      </w:r>
      <w:r w:rsidRPr="00E353EB">
        <w:rPr>
          <w:rFonts w:ascii="Arial" w:hAnsi="Arial" w:cs="Arial"/>
          <w:sz w:val="24"/>
          <w:szCs w:val="24"/>
        </w:rPr>
        <w:t>inseridas em contratos de ad</w:t>
      </w:r>
      <w:r w:rsidR="007432DD">
        <w:rPr>
          <w:rFonts w:ascii="Arial" w:hAnsi="Arial" w:cs="Arial"/>
          <w:sz w:val="24"/>
          <w:szCs w:val="24"/>
        </w:rPr>
        <w:t xml:space="preserve">esão, como nos presentes autos, </w:t>
      </w:r>
      <w:r w:rsidRPr="00E353EB">
        <w:rPr>
          <w:rFonts w:ascii="Arial" w:hAnsi="Arial" w:cs="Arial"/>
          <w:sz w:val="24"/>
          <w:szCs w:val="24"/>
        </w:rPr>
        <w:t xml:space="preserve">que causam excessiva onerosidade, </w:t>
      </w:r>
      <w:r w:rsidR="007432DD">
        <w:rPr>
          <w:rFonts w:ascii="Arial" w:hAnsi="Arial" w:cs="Arial"/>
          <w:sz w:val="24"/>
          <w:szCs w:val="24"/>
        </w:rPr>
        <w:t xml:space="preserve">a teor de seu artigo 51, inciso </w:t>
      </w:r>
      <w:r w:rsidRPr="00E353EB">
        <w:rPr>
          <w:rFonts w:ascii="Arial" w:hAnsi="Arial" w:cs="Arial"/>
          <w:sz w:val="24"/>
          <w:szCs w:val="24"/>
        </w:rPr>
        <w:t>IV:</w:t>
      </w:r>
    </w:p>
    <w:p w14:paraId="3FA72A79" w14:textId="1F14BF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São nulas de pleno dire</w:t>
      </w:r>
      <w:r w:rsidR="007432DD">
        <w:rPr>
          <w:rFonts w:ascii="Arial" w:hAnsi="Arial" w:cs="Arial"/>
          <w:sz w:val="24"/>
          <w:szCs w:val="24"/>
        </w:rPr>
        <w:t xml:space="preserve">ito, entre outras, as cláusulas </w:t>
      </w:r>
      <w:r w:rsidRPr="00E353EB">
        <w:rPr>
          <w:rFonts w:ascii="Arial" w:hAnsi="Arial" w:cs="Arial"/>
          <w:sz w:val="24"/>
          <w:szCs w:val="24"/>
        </w:rPr>
        <w:t>contratuais relativas ao fornecimento de produ</w:t>
      </w:r>
      <w:r w:rsidR="007432DD">
        <w:rPr>
          <w:rFonts w:ascii="Arial" w:hAnsi="Arial" w:cs="Arial"/>
          <w:sz w:val="24"/>
          <w:szCs w:val="24"/>
        </w:rPr>
        <w:t xml:space="preserve">tos e </w:t>
      </w:r>
      <w:r w:rsidRPr="00E353EB">
        <w:rPr>
          <w:rFonts w:ascii="Arial" w:hAnsi="Arial" w:cs="Arial"/>
          <w:sz w:val="24"/>
          <w:szCs w:val="24"/>
        </w:rPr>
        <w:t>serviços que:</w:t>
      </w:r>
    </w:p>
    <w:p w14:paraId="0B154A2A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(...)</w:t>
      </w:r>
    </w:p>
    <w:p w14:paraId="62B7EE01" w14:textId="345FB2E0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IV - estabeleçam o</w:t>
      </w:r>
      <w:r w:rsidR="007432DD">
        <w:rPr>
          <w:rFonts w:ascii="Arial" w:hAnsi="Arial" w:cs="Arial"/>
          <w:sz w:val="24"/>
          <w:szCs w:val="24"/>
        </w:rPr>
        <w:t xml:space="preserve">brigações consideradas iníquas, </w:t>
      </w:r>
      <w:r w:rsidRPr="00E353EB">
        <w:rPr>
          <w:rFonts w:ascii="Arial" w:hAnsi="Arial" w:cs="Arial"/>
          <w:sz w:val="24"/>
          <w:szCs w:val="24"/>
        </w:rPr>
        <w:t>abusivas, que coloquem o consumidor em desvanta</w:t>
      </w:r>
      <w:r w:rsidR="00060060">
        <w:rPr>
          <w:rFonts w:ascii="Arial" w:hAnsi="Arial" w:cs="Arial"/>
          <w:sz w:val="24"/>
          <w:szCs w:val="24"/>
        </w:rPr>
        <w:t xml:space="preserve">gem </w:t>
      </w:r>
    </w:p>
    <w:p w14:paraId="3656DE5E" w14:textId="4F83D24A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Tratado de Direito Privado. São Paulo : R</w:t>
      </w:r>
      <w:r w:rsidR="00060060">
        <w:rPr>
          <w:rFonts w:ascii="Arial" w:hAnsi="Arial" w:cs="Arial"/>
          <w:sz w:val="24"/>
          <w:szCs w:val="24"/>
        </w:rPr>
        <w:t xml:space="preserve">evista dos Tribunais. 3ª ed. 2ª reimpressão. Tomo XXIV. p. 18 </w:t>
      </w:r>
      <w:r w:rsidRPr="00E353EB">
        <w:rPr>
          <w:rFonts w:ascii="Arial" w:hAnsi="Arial" w:cs="Arial"/>
          <w:sz w:val="24"/>
          <w:szCs w:val="24"/>
        </w:rPr>
        <w:t xml:space="preserve">REsp n. 164.345/RS, rel. Min. Ruy Rosado de </w:t>
      </w:r>
      <w:r w:rsidRPr="00E353EB">
        <w:rPr>
          <w:rFonts w:ascii="Arial" w:hAnsi="Arial" w:cs="Arial"/>
          <w:sz w:val="24"/>
          <w:szCs w:val="24"/>
        </w:rPr>
        <w:lastRenderedPageBreak/>
        <w:t>Aguiar, j. em 12.05.98.</w:t>
      </w:r>
      <w:r w:rsidR="00060060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 xml:space="preserve">gem exagerada, ou sejam incompatíveis com a </w:t>
      </w:r>
      <w:r w:rsidR="00060060">
        <w:rPr>
          <w:rFonts w:ascii="Arial" w:hAnsi="Arial" w:cs="Arial"/>
          <w:sz w:val="24"/>
          <w:szCs w:val="24"/>
        </w:rPr>
        <w:t xml:space="preserve">boa-fé </w:t>
      </w:r>
      <w:r w:rsidRPr="00E353EB">
        <w:rPr>
          <w:rFonts w:ascii="Arial" w:hAnsi="Arial" w:cs="Arial"/>
          <w:sz w:val="24"/>
          <w:szCs w:val="24"/>
        </w:rPr>
        <w:t>ou a eqüidade;</w:t>
      </w:r>
    </w:p>
    <w:p w14:paraId="23FC576B" w14:textId="7FBC660A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 xml:space="preserve">Não há que se questionar </w:t>
      </w:r>
      <w:r w:rsidR="00060060">
        <w:rPr>
          <w:rFonts w:ascii="Arial" w:hAnsi="Arial" w:cs="Arial"/>
          <w:sz w:val="24"/>
          <w:szCs w:val="24"/>
        </w:rPr>
        <w:t xml:space="preserve">o caráter de adesão do contrato </w:t>
      </w:r>
      <w:r w:rsidRPr="00E353EB">
        <w:rPr>
          <w:rFonts w:ascii="Arial" w:hAnsi="Arial" w:cs="Arial"/>
          <w:sz w:val="24"/>
          <w:szCs w:val="24"/>
        </w:rPr>
        <w:t>em tela, pois as cláusulas</w:t>
      </w:r>
      <w:r w:rsidR="00060060">
        <w:rPr>
          <w:rFonts w:ascii="Arial" w:hAnsi="Arial" w:cs="Arial"/>
          <w:sz w:val="24"/>
          <w:szCs w:val="24"/>
        </w:rPr>
        <w:t xml:space="preserve"> foram prévia e unilateralmente </w:t>
      </w:r>
      <w:r w:rsidRPr="00E353EB">
        <w:rPr>
          <w:rFonts w:ascii="Arial" w:hAnsi="Arial" w:cs="Arial"/>
          <w:sz w:val="24"/>
          <w:szCs w:val="24"/>
        </w:rPr>
        <w:t xml:space="preserve">estabelecidas pela instituição </w:t>
      </w:r>
      <w:r w:rsidR="00060060">
        <w:rPr>
          <w:rFonts w:ascii="Arial" w:hAnsi="Arial" w:cs="Arial"/>
          <w:sz w:val="24"/>
          <w:szCs w:val="24"/>
        </w:rPr>
        <w:t xml:space="preserve">financeira Ré, não deixando aos </w:t>
      </w:r>
      <w:r w:rsidRPr="00E353EB">
        <w:rPr>
          <w:rFonts w:ascii="Arial" w:hAnsi="Arial" w:cs="Arial"/>
          <w:sz w:val="24"/>
          <w:szCs w:val="24"/>
        </w:rPr>
        <w:t>consumidores, Autores, qualquer poss</w:t>
      </w:r>
      <w:r w:rsidR="00060060">
        <w:rPr>
          <w:rFonts w:ascii="Arial" w:hAnsi="Arial" w:cs="Arial"/>
          <w:sz w:val="24"/>
          <w:szCs w:val="24"/>
        </w:rPr>
        <w:t xml:space="preserve">ibilidade de negociar os termos </w:t>
      </w:r>
      <w:r w:rsidRPr="00E353EB">
        <w:rPr>
          <w:rFonts w:ascii="Arial" w:hAnsi="Arial" w:cs="Arial"/>
          <w:sz w:val="24"/>
          <w:szCs w:val="24"/>
        </w:rPr>
        <w:t>da contratação.</w:t>
      </w:r>
    </w:p>
    <w:p w14:paraId="1A158308" w14:textId="545CA0ED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No caso em tela, não há</w:t>
      </w:r>
      <w:r w:rsidR="00060060">
        <w:rPr>
          <w:rFonts w:ascii="Arial" w:hAnsi="Arial" w:cs="Arial"/>
          <w:sz w:val="24"/>
          <w:szCs w:val="24"/>
        </w:rPr>
        <w:t xml:space="preserve"> que se furtar à desvantagem do </w:t>
      </w:r>
      <w:r w:rsidRPr="00E353EB">
        <w:rPr>
          <w:rFonts w:ascii="Arial" w:hAnsi="Arial" w:cs="Arial"/>
          <w:sz w:val="24"/>
          <w:szCs w:val="24"/>
        </w:rPr>
        <w:t>Autor frente à instituição financeira, pois o crédito co</w:t>
      </w:r>
      <w:r w:rsidR="00060060">
        <w:rPr>
          <w:rFonts w:ascii="Arial" w:hAnsi="Arial" w:cs="Arial"/>
          <w:sz w:val="24"/>
          <w:szCs w:val="24"/>
        </w:rPr>
        <w:t xml:space="preserve">ntratado foi </w:t>
      </w:r>
      <w:r w:rsidRPr="00E353EB">
        <w:rPr>
          <w:rFonts w:ascii="Arial" w:hAnsi="Arial" w:cs="Arial"/>
          <w:sz w:val="24"/>
          <w:szCs w:val="24"/>
        </w:rPr>
        <w:t xml:space="preserve">por demais remunerado desde </w:t>
      </w:r>
      <w:r w:rsidR="00060060">
        <w:rPr>
          <w:rFonts w:ascii="Arial" w:hAnsi="Arial" w:cs="Arial"/>
          <w:sz w:val="24"/>
          <w:szCs w:val="24"/>
        </w:rPr>
        <w:t xml:space="preserve">que a conta foi aberta, devendo </w:t>
      </w:r>
      <w:r w:rsidRPr="00E353EB">
        <w:rPr>
          <w:rFonts w:ascii="Arial" w:hAnsi="Arial" w:cs="Arial"/>
          <w:sz w:val="24"/>
          <w:szCs w:val="24"/>
        </w:rPr>
        <w:t>ser devolvido todo valor pago a ma</w:t>
      </w:r>
      <w:r w:rsidR="00060060">
        <w:rPr>
          <w:rFonts w:ascii="Arial" w:hAnsi="Arial" w:cs="Arial"/>
          <w:sz w:val="24"/>
          <w:szCs w:val="24"/>
        </w:rPr>
        <w:t xml:space="preserve">ior, qual seja, R$________, sob </w:t>
      </w:r>
      <w:r w:rsidRPr="00E353EB">
        <w:rPr>
          <w:rFonts w:ascii="Arial" w:hAnsi="Arial" w:cs="Arial"/>
          <w:sz w:val="24"/>
          <w:szCs w:val="24"/>
        </w:rPr>
        <w:t>pena de privilegiarmos o enriquecimento indevido.</w:t>
      </w:r>
    </w:p>
    <w:p w14:paraId="1D817541" w14:textId="65A78CDB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Esta é a linha de entendimento</w:t>
      </w:r>
      <w:r w:rsidR="00060060">
        <w:rPr>
          <w:rFonts w:ascii="Arial" w:hAnsi="Arial" w:cs="Arial"/>
          <w:sz w:val="24"/>
          <w:szCs w:val="24"/>
        </w:rPr>
        <w:t xml:space="preserve"> do Egrégio tribunal de Justiça </w:t>
      </w:r>
      <w:r w:rsidRPr="00E353EB">
        <w:rPr>
          <w:rFonts w:ascii="Arial" w:hAnsi="Arial" w:cs="Arial"/>
          <w:sz w:val="24"/>
          <w:szCs w:val="24"/>
        </w:rPr>
        <w:t>de Santa Catarina:</w:t>
      </w:r>
    </w:p>
    <w:p w14:paraId="0F93D4AC" w14:textId="2ECDA7BD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Sendo assim, nessa espéci</w:t>
      </w:r>
      <w:r w:rsidR="00060060">
        <w:rPr>
          <w:rFonts w:ascii="Arial" w:hAnsi="Arial" w:cs="Arial"/>
          <w:sz w:val="24"/>
          <w:szCs w:val="24"/>
        </w:rPr>
        <w:t xml:space="preserve">e contratual, nula é a cláusula </w:t>
      </w:r>
      <w:r w:rsidRPr="00E353EB">
        <w:rPr>
          <w:rFonts w:ascii="Arial" w:hAnsi="Arial" w:cs="Arial"/>
          <w:sz w:val="24"/>
          <w:szCs w:val="24"/>
        </w:rPr>
        <w:t>que preveja a fixação a cobran</w:t>
      </w:r>
      <w:r w:rsidR="00060060">
        <w:rPr>
          <w:rFonts w:ascii="Arial" w:hAnsi="Arial" w:cs="Arial"/>
          <w:sz w:val="24"/>
          <w:szCs w:val="24"/>
        </w:rPr>
        <w:t xml:space="preserve">ça de juros superiores a 12% ao </w:t>
      </w:r>
      <w:r w:rsidRPr="00E353EB">
        <w:rPr>
          <w:rFonts w:ascii="Arial" w:hAnsi="Arial" w:cs="Arial"/>
          <w:sz w:val="24"/>
          <w:szCs w:val="24"/>
        </w:rPr>
        <w:t>ano, vez que a estipulação do pr</w:t>
      </w:r>
      <w:r w:rsidR="00060060">
        <w:rPr>
          <w:rFonts w:ascii="Arial" w:hAnsi="Arial" w:cs="Arial"/>
          <w:sz w:val="24"/>
          <w:szCs w:val="24"/>
        </w:rPr>
        <w:t xml:space="preserve">eço do dinheiro encontra limite </w:t>
      </w:r>
      <w:r w:rsidRPr="00E353EB">
        <w:rPr>
          <w:rFonts w:ascii="Arial" w:hAnsi="Arial" w:cs="Arial"/>
          <w:sz w:val="24"/>
          <w:szCs w:val="24"/>
        </w:rPr>
        <w:t>no princípio da eqüidade retributiva dos negócios jurídicos</w:t>
      </w:r>
      <w:r w:rsidR="00060060">
        <w:rPr>
          <w:rFonts w:ascii="Arial" w:hAnsi="Arial" w:cs="Arial"/>
          <w:sz w:val="24"/>
          <w:szCs w:val="24"/>
        </w:rPr>
        <w:t xml:space="preserve"> de </w:t>
      </w:r>
      <w:r w:rsidRPr="00E353EB">
        <w:rPr>
          <w:rFonts w:ascii="Arial" w:hAnsi="Arial" w:cs="Arial"/>
          <w:sz w:val="24"/>
          <w:szCs w:val="24"/>
        </w:rPr>
        <w:t>consumo, com a abusividade neg</w:t>
      </w:r>
      <w:r w:rsidR="00060060">
        <w:rPr>
          <w:rFonts w:ascii="Arial" w:hAnsi="Arial" w:cs="Arial"/>
          <w:sz w:val="24"/>
          <w:szCs w:val="24"/>
        </w:rPr>
        <w:t xml:space="preserve">ocial e a onerosidade excessiva </w:t>
      </w:r>
      <w:r w:rsidRPr="00E353EB">
        <w:rPr>
          <w:rFonts w:ascii="Arial" w:hAnsi="Arial" w:cs="Arial"/>
          <w:sz w:val="24"/>
          <w:szCs w:val="24"/>
        </w:rPr>
        <w:t>decorrente da violação da tax</w:t>
      </w:r>
      <w:r w:rsidR="00060060">
        <w:rPr>
          <w:rFonts w:ascii="Arial" w:hAnsi="Arial" w:cs="Arial"/>
          <w:sz w:val="24"/>
          <w:szCs w:val="24"/>
        </w:rPr>
        <w:t xml:space="preserve">a máxima caracterizando conduta </w:t>
      </w:r>
      <w:r w:rsidRPr="00E353EB">
        <w:rPr>
          <w:rFonts w:ascii="Arial" w:hAnsi="Arial" w:cs="Arial"/>
          <w:sz w:val="24"/>
          <w:szCs w:val="24"/>
        </w:rPr>
        <w:t>de lesa-cidadania, posto pr</w:t>
      </w:r>
      <w:r w:rsidR="00060060">
        <w:rPr>
          <w:rFonts w:ascii="Arial" w:hAnsi="Arial" w:cs="Arial"/>
          <w:sz w:val="24"/>
          <w:szCs w:val="24"/>
        </w:rPr>
        <w:t xml:space="preserve">omover o enriquecimento ilícito </w:t>
      </w:r>
      <w:r w:rsidRPr="00E353EB">
        <w:rPr>
          <w:rFonts w:ascii="Arial" w:hAnsi="Arial" w:cs="Arial"/>
          <w:sz w:val="24"/>
          <w:szCs w:val="24"/>
        </w:rPr>
        <w:t>do credor e o simultâneo empob</w:t>
      </w:r>
      <w:r w:rsidR="00060060">
        <w:rPr>
          <w:rFonts w:ascii="Arial" w:hAnsi="Arial" w:cs="Arial"/>
          <w:sz w:val="24"/>
          <w:szCs w:val="24"/>
        </w:rPr>
        <w:t xml:space="preserve">recimento sem causa do devedor. </w:t>
      </w:r>
      <w:r w:rsidRPr="00E353EB">
        <w:rPr>
          <w:rFonts w:ascii="Arial" w:hAnsi="Arial" w:cs="Arial"/>
          <w:sz w:val="24"/>
          <w:szCs w:val="24"/>
        </w:rPr>
        <w:t>TJSC, Ap. Cível 2000.002959-9, de Joinville, Des. Trindade Santos.</w:t>
      </w:r>
    </w:p>
    <w:p w14:paraId="2B91F634" w14:textId="276B542C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No mesmo sentido tem</w:t>
      </w:r>
      <w:r w:rsidR="00060060">
        <w:rPr>
          <w:rFonts w:ascii="Arial" w:hAnsi="Arial" w:cs="Arial"/>
          <w:sz w:val="24"/>
          <w:szCs w:val="24"/>
        </w:rPr>
        <w:t xml:space="preserve"> decidido o colendo Tribunal do </w:t>
      </w:r>
      <w:r w:rsidRPr="00E353EB">
        <w:rPr>
          <w:rFonts w:ascii="Arial" w:hAnsi="Arial" w:cs="Arial"/>
          <w:sz w:val="24"/>
          <w:szCs w:val="24"/>
        </w:rPr>
        <w:t>Estado do Rio Grande do Sul:</w:t>
      </w:r>
    </w:p>
    <w:p w14:paraId="036D9856" w14:textId="57B58F0C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APELAÇÃO CÍV</w:t>
      </w:r>
      <w:r w:rsidR="00060060">
        <w:rPr>
          <w:rFonts w:ascii="Arial" w:hAnsi="Arial" w:cs="Arial"/>
          <w:sz w:val="24"/>
          <w:szCs w:val="24"/>
        </w:rPr>
        <w:t xml:space="preserve">EL - AÇÃO REVISIONAL DE RELAÇÃO </w:t>
      </w:r>
      <w:r w:rsidRPr="00E353EB">
        <w:rPr>
          <w:rFonts w:ascii="Arial" w:hAnsi="Arial" w:cs="Arial"/>
          <w:sz w:val="24"/>
          <w:szCs w:val="24"/>
        </w:rPr>
        <w:t>C</w:t>
      </w:r>
      <w:r w:rsidR="00060060">
        <w:rPr>
          <w:rFonts w:ascii="Arial" w:hAnsi="Arial" w:cs="Arial"/>
          <w:sz w:val="24"/>
          <w:szCs w:val="24"/>
        </w:rPr>
        <w:t xml:space="preserve">ONTRATUAL - LIMITAÇÃO DOS JUROS </w:t>
      </w:r>
      <w:r w:rsidRPr="00E353EB">
        <w:rPr>
          <w:rFonts w:ascii="Arial" w:hAnsi="Arial" w:cs="Arial"/>
          <w:sz w:val="24"/>
          <w:szCs w:val="24"/>
        </w:rPr>
        <w:t>REMUNERATORI</w:t>
      </w:r>
      <w:r w:rsidR="00060060">
        <w:rPr>
          <w:rFonts w:ascii="Arial" w:hAnsi="Arial" w:cs="Arial"/>
          <w:sz w:val="24"/>
          <w:szCs w:val="24"/>
        </w:rPr>
        <w:t xml:space="preserve">OS E MORATORIOS – CAPITALIZAÇÃO </w:t>
      </w:r>
      <w:r w:rsidRPr="00E353EB">
        <w:rPr>
          <w:rFonts w:ascii="Arial" w:hAnsi="Arial" w:cs="Arial"/>
          <w:sz w:val="24"/>
          <w:szCs w:val="24"/>
        </w:rPr>
        <w:t>DOS JUROS - APLICABILIDADE DO CDC.</w:t>
      </w:r>
    </w:p>
    <w:p w14:paraId="3DE38D24" w14:textId="294BED80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Os contratos bancários est</w:t>
      </w:r>
      <w:r w:rsidR="00060060">
        <w:rPr>
          <w:rFonts w:ascii="Arial" w:hAnsi="Arial" w:cs="Arial"/>
          <w:sz w:val="24"/>
          <w:szCs w:val="24"/>
        </w:rPr>
        <w:t xml:space="preserve">ão sujeitos ao Código de Defesa </w:t>
      </w:r>
      <w:r w:rsidRPr="00E353EB">
        <w:rPr>
          <w:rFonts w:ascii="Arial" w:hAnsi="Arial" w:cs="Arial"/>
          <w:sz w:val="24"/>
          <w:szCs w:val="24"/>
        </w:rPr>
        <w:t>do Consumidor, send</w:t>
      </w:r>
      <w:r w:rsidR="00060060">
        <w:rPr>
          <w:rFonts w:ascii="Arial" w:hAnsi="Arial" w:cs="Arial"/>
          <w:sz w:val="24"/>
          <w:szCs w:val="24"/>
        </w:rPr>
        <w:t xml:space="preserve">o passível de revisão cláusulas </w:t>
      </w:r>
      <w:r w:rsidRPr="00E353EB">
        <w:rPr>
          <w:rFonts w:ascii="Arial" w:hAnsi="Arial" w:cs="Arial"/>
          <w:sz w:val="24"/>
          <w:szCs w:val="24"/>
        </w:rPr>
        <w:t>abusivas. Nos contratos bil</w:t>
      </w:r>
      <w:r w:rsidR="00060060">
        <w:rPr>
          <w:rFonts w:ascii="Arial" w:hAnsi="Arial" w:cs="Arial"/>
          <w:sz w:val="24"/>
          <w:szCs w:val="24"/>
        </w:rPr>
        <w:t xml:space="preserve">aterais sinalagmáticos os juros </w:t>
      </w:r>
      <w:r w:rsidRPr="00E353EB">
        <w:rPr>
          <w:rFonts w:ascii="Arial" w:hAnsi="Arial" w:cs="Arial"/>
          <w:sz w:val="24"/>
          <w:szCs w:val="24"/>
        </w:rPr>
        <w:t>remuneratórios abusivos de</w:t>
      </w:r>
      <w:r w:rsidR="00060060">
        <w:rPr>
          <w:rFonts w:ascii="Arial" w:hAnsi="Arial" w:cs="Arial"/>
          <w:sz w:val="24"/>
          <w:szCs w:val="24"/>
        </w:rPr>
        <w:t xml:space="preserve">vem ser limitados a 12% ao ano, </w:t>
      </w:r>
      <w:r w:rsidRPr="00E353EB">
        <w:rPr>
          <w:rFonts w:ascii="Arial" w:hAnsi="Arial" w:cs="Arial"/>
          <w:sz w:val="24"/>
          <w:szCs w:val="24"/>
        </w:rPr>
        <w:t>em face da relativa recipr</w:t>
      </w:r>
      <w:r w:rsidR="00060060">
        <w:rPr>
          <w:rFonts w:ascii="Arial" w:hAnsi="Arial" w:cs="Arial"/>
          <w:sz w:val="24"/>
          <w:szCs w:val="24"/>
        </w:rPr>
        <w:t xml:space="preserve">ocidade que deve haver entre as </w:t>
      </w:r>
      <w:r w:rsidRPr="00E353EB">
        <w:rPr>
          <w:rFonts w:ascii="Arial" w:hAnsi="Arial" w:cs="Arial"/>
          <w:sz w:val="24"/>
          <w:szCs w:val="24"/>
        </w:rPr>
        <w:t>obrigações dos contratantes. Juros moratórios.</w:t>
      </w:r>
    </w:p>
    <w:p w14:paraId="5DAA7E22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Quantum que não pode ultrapassar o limite de 12% ao ano.</w:t>
      </w:r>
    </w:p>
    <w:p w14:paraId="44A02C05" w14:textId="4CF5ACF0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lastRenderedPageBreak/>
        <w:t>A capitalização mensal dos juros só é permiti</w:t>
      </w:r>
      <w:r w:rsidR="00060060">
        <w:rPr>
          <w:rFonts w:ascii="Arial" w:hAnsi="Arial" w:cs="Arial"/>
          <w:sz w:val="24"/>
          <w:szCs w:val="24"/>
        </w:rPr>
        <w:t xml:space="preserve">da nas notas </w:t>
      </w:r>
      <w:r w:rsidRPr="00E353EB">
        <w:rPr>
          <w:rFonts w:ascii="Arial" w:hAnsi="Arial" w:cs="Arial"/>
          <w:sz w:val="24"/>
          <w:szCs w:val="24"/>
        </w:rPr>
        <w:t>de crédito comercial, rural ou indust</w:t>
      </w:r>
      <w:r w:rsidR="00060060">
        <w:rPr>
          <w:rFonts w:ascii="Arial" w:hAnsi="Arial" w:cs="Arial"/>
          <w:sz w:val="24"/>
          <w:szCs w:val="24"/>
        </w:rPr>
        <w:t xml:space="preserve">rial, e desde que expressamente </w:t>
      </w:r>
      <w:r w:rsidRPr="00E353EB">
        <w:rPr>
          <w:rFonts w:ascii="Arial" w:hAnsi="Arial" w:cs="Arial"/>
          <w:sz w:val="24"/>
          <w:szCs w:val="24"/>
        </w:rPr>
        <w:t>pactuadas.</w:t>
      </w:r>
    </w:p>
    <w:p w14:paraId="373FF870" w14:textId="3CAB2381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Destaque-se que a perc</w:t>
      </w:r>
      <w:r w:rsidR="00060060">
        <w:rPr>
          <w:rFonts w:ascii="Arial" w:hAnsi="Arial" w:cs="Arial"/>
          <w:sz w:val="24"/>
          <w:szCs w:val="24"/>
        </w:rPr>
        <w:t xml:space="preserve">entagem adotada para limitar os </w:t>
      </w:r>
      <w:r w:rsidRPr="00E353EB">
        <w:rPr>
          <w:rFonts w:ascii="Arial" w:hAnsi="Arial" w:cs="Arial"/>
          <w:sz w:val="24"/>
          <w:szCs w:val="24"/>
        </w:rPr>
        <w:t>juros remuneratórios, não foi e</w:t>
      </w:r>
      <w:r w:rsidR="00060060">
        <w:rPr>
          <w:rFonts w:ascii="Arial" w:hAnsi="Arial" w:cs="Arial"/>
          <w:sz w:val="24"/>
          <w:szCs w:val="24"/>
        </w:rPr>
        <w:t xml:space="preserve">stabelecida aleatoriamente, mas </w:t>
      </w:r>
      <w:r w:rsidRPr="00E353EB">
        <w:rPr>
          <w:rFonts w:ascii="Arial" w:hAnsi="Arial" w:cs="Arial"/>
          <w:sz w:val="24"/>
          <w:szCs w:val="24"/>
        </w:rPr>
        <w:t xml:space="preserve">sim, consubstanciada em dispositivos legais </w:t>
      </w:r>
      <w:r w:rsidR="00060060">
        <w:rPr>
          <w:rFonts w:ascii="Arial" w:hAnsi="Arial" w:cs="Arial"/>
          <w:sz w:val="24"/>
          <w:szCs w:val="24"/>
        </w:rPr>
        <w:t xml:space="preserve">que indicam ser a </w:t>
      </w:r>
      <w:r w:rsidRPr="00E353EB">
        <w:rPr>
          <w:rFonts w:ascii="Arial" w:hAnsi="Arial" w:cs="Arial"/>
          <w:sz w:val="24"/>
          <w:szCs w:val="24"/>
        </w:rPr>
        <w:t xml:space="preserve">mesma adequada para remunerar </w:t>
      </w:r>
      <w:r w:rsidR="00060060">
        <w:rPr>
          <w:rFonts w:ascii="Arial" w:hAnsi="Arial" w:cs="Arial"/>
          <w:sz w:val="24"/>
          <w:szCs w:val="24"/>
        </w:rPr>
        <w:t xml:space="preserve">o capital objeto de contrato de </w:t>
      </w:r>
      <w:r w:rsidRPr="00E353EB">
        <w:rPr>
          <w:rFonts w:ascii="Arial" w:hAnsi="Arial" w:cs="Arial"/>
          <w:sz w:val="24"/>
          <w:szCs w:val="24"/>
        </w:rPr>
        <w:t>mútuo.</w:t>
      </w:r>
    </w:p>
    <w:p w14:paraId="1629FDAE" w14:textId="00D9F54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Veja que o Código Civil</w:t>
      </w:r>
      <w:r w:rsidR="00060060">
        <w:rPr>
          <w:rFonts w:ascii="Arial" w:hAnsi="Arial" w:cs="Arial"/>
          <w:sz w:val="24"/>
          <w:szCs w:val="24"/>
        </w:rPr>
        <w:t xml:space="preserve"> de 1916, em seu art. 1.062, já </w:t>
      </w:r>
      <w:r w:rsidRPr="00E353EB">
        <w:rPr>
          <w:rFonts w:ascii="Arial" w:hAnsi="Arial" w:cs="Arial"/>
          <w:sz w:val="24"/>
          <w:szCs w:val="24"/>
        </w:rPr>
        <w:t xml:space="preserve">indicava a aplicação dos juros </w:t>
      </w:r>
      <w:r w:rsidR="00060060">
        <w:rPr>
          <w:rFonts w:ascii="Arial" w:hAnsi="Arial" w:cs="Arial"/>
          <w:sz w:val="24"/>
          <w:szCs w:val="24"/>
        </w:rPr>
        <w:t xml:space="preserve">remuneratórios no máximo de 12% </w:t>
      </w:r>
      <w:r w:rsidRPr="00E353EB">
        <w:rPr>
          <w:rFonts w:ascii="Arial" w:hAnsi="Arial" w:cs="Arial"/>
          <w:sz w:val="24"/>
          <w:szCs w:val="24"/>
        </w:rPr>
        <w:t>TJRS, Ap. Cível n. 70005864616, de Porto Alegre, R</w:t>
      </w:r>
      <w:r w:rsidR="00060060">
        <w:rPr>
          <w:rFonts w:ascii="Arial" w:hAnsi="Arial" w:cs="Arial"/>
          <w:sz w:val="24"/>
          <w:szCs w:val="24"/>
        </w:rPr>
        <w:t xml:space="preserve">el.: Des. Victor Luiz Barcellos Lima, julgado em 23/03/2004. </w:t>
      </w:r>
      <w:r w:rsidRPr="00E353EB">
        <w:rPr>
          <w:rFonts w:ascii="Arial" w:hAnsi="Arial" w:cs="Arial"/>
          <w:sz w:val="24"/>
          <w:szCs w:val="24"/>
        </w:rPr>
        <w:t>ao ano.</w:t>
      </w:r>
    </w:p>
    <w:p w14:paraId="59940F10" w14:textId="12B3135A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Além disso, o novo Código Civ</w:t>
      </w:r>
      <w:r w:rsidR="00060060">
        <w:rPr>
          <w:rFonts w:ascii="Arial" w:hAnsi="Arial" w:cs="Arial"/>
          <w:sz w:val="24"/>
          <w:szCs w:val="24"/>
        </w:rPr>
        <w:t xml:space="preserve">il, no artigo 591 c/c art. 406, </w:t>
      </w:r>
      <w:r w:rsidRPr="00E353EB">
        <w:rPr>
          <w:rFonts w:ascii="Arial" w:hAnsi="Arial" w:cs="Arial"/>
          <w:sz w:val="24"/>
          <w:szCs w:val="24"/>
        </w:rPr>
        <w:t xml:space="preserve">que remete implicitamente ao art. </w:t>
      </w:r>
      <w:r w:rsidR="00060060">
        <w:rPr>
          <w:rFonts w:ascii="Arial" w:hAnsi="Arial" w:cs="Arial"/>
          <w:sz w:val="24"/>
          <w:szCs w:val="24"/>
        </w:rPr>
        <w:t xml:space="preserve">161, §1º do CTN, indicam aquele </w:t>
      </w:r>
      <w:r w:rsidRPr="00E353EB">
        <w:rPr>
          <w:rFonts w:ascii="Arial" w:hAnsi="Arial" w:cs="Arial"/>
          <w:sz w:val="24"/>
          <w:szCs w:val="24"/>
        </w:rPr>
        <w:t>mesmo índice.</w:t>
      </w:r>
    </w:p>
    <w:p w14:paraId="0B843E01" w14:textId="7D4ACCF6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 xml:space="preserve">Cabe destacar neste </w:t>
      </w:r>
      <w:r w:rsidR="00060060">
        <w:rPr>
          <w:rFonts w:ascii="Arial" w:hAnsi="Arial" w:cs="Arial"/>
          <w:sz w:val="24"/>
          <w:szCs w:val="24"/>
        </w:rPr>
        <w:t xml:space="preserve">ponto, a lição de Tereza Ancona </w:t>
      </w:r>
      <w:r w:rsidRPr="00E353EB">
        <w:rPr>
          <w:rFonts w:ascii="Arial" w:hAnsi="Arial" w:cs="Arial"/>
          <w:sz w:val="24"/>
          <w:szCs w:val="24"/>
        </w:rPr>
        <w:t>Lopes, quando comenta o art. 591 do CC:</w:t>
      </w:r>
    </w:p>
    <w:p w14:paraId="6B9E7FD8" w14:textId="098367FB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 xml:space="preserve">A grande questão nesse </w:t>
      </w:r>
      <w:r w:rsidR="00060060">
        <w:rPr>
          <w:rFonts w:ascii="Arial" w:hAnsi="Arial" w:cs="Arial"/>
          <w:sz w:val="24"/>
          <w:szCs w:val="24"/>
        </w:rPr>
        <w:t xml:space="preserve">ponto é definir-se se os bancos </w:t>
      </w:r>
      <w:r w:rsidRPr="00E353EB">
        <w:rPr>
          <w:rFonts w:ascii="Arial" w:hAnsi="Arial" w:cs="Arial"/>
          <w:sz w:val="24"/>
          <w:szCs w:val="24"/>
        </w:rPr>
        <w:t>estão ou não sujeitos ao limite fixad</w:t>
      </w:r>
      <w:r w:rsidR="00060060">
        <w:rPr>
          <w:rFonts w:ascii="Arial" w:hAnsi="Arial" w:cs="Arial"/>
          <w:sz w:val="24"/>
          <w:szCs w:val="24"/>
        </w:rPr>
        <w:t xml:space="preserve">o pelo artigo em questão quanto </w:t>
      </w:r>
      <w:r w:rsidRPr="00E353EB">
        <w:rPr>
          <w:rFonts w:ascii="Arial" w:hAnsi="Arial" w:cs="Arial"/>
          <w:sz w:val="24"/>
          <w:szCs w:val="24"/>
        </w:rPr>
        <w:t>à cobrança de juros. Ou seja, impõe-se a</w:t>
      </w:r>
      <w:r w:rsidR="00060060">
        <w:rPr>
          <w:rFonts w:ascii="Arial" w:hAnsi="Arial" w:cs="Arial"/>
          <w:sz w:val="24"/>
          <w:szCs w:val="24"/>
        </w:rPr>
        <w:t xml:space="preserve">nalisar se a cobrança </w:t>
      </w:r>
      <w:r w:rsidRPr="00E353EB">
        <w:rPr>
          <w:rFonts w:ascii="Arial" w:hAnsi="Arial" w:cs="Arial"/>
          <w:sz w:val="24"/>
          <w:szCs w:val="24"/>
        </w:rPr>
        <w:t>de juros no mútuo bancário está</w:t>
      </w:r>
      <w:r w:rsidR="00060060">
        <w:rPr>
          <w:rFonts w:ascii="Arial" w:hAnsi="Arial" w:cs="Arial"/>
          <w:sz w:val="24"/>
          <w:szCs w:val="24"/>
        </w:rPr>
        <w:t xml:space="preserve"> limitada à taxa fixada no art. </w:t>
      </w:r>
      <w:r w:rsidRPr="00E353EB">
        <w:rPr>
          <w:rFonts w:ascii="Arial" w:hAnsi="Arial" w:cs="Arial"/>
          <w:sz w:val="24"/>
          <w:szCs w:val="24"/>
        </w:rPr>
        <w:t>591.</w:t>
      </w:r>
    </w:p>
    <w:p w14:paraId="5D4729C9" w14:textId="099612E8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 partir da análise do referid</w:t>
      </w:r>
      <w:r w:rsidR="00060060">
        <w:rPr>
          <w:rFonts w:ascii="Arial" w:hAnsi="Arial" w:cs="Arial"/>
          <w:sz w:val="24"/>
          <w:szCs w:val="24"/>
        </w:rPr>
        <w:t xml:space="preserve">o artigo é possível inferir que </w:t>
      </w:r>
      <w:r w:rsidRPr="00E353EB">
        <w:rPr>
          <w:rFonts w:ascii="Arial" w:hAnsi="Arial" w:cs="Arial"/>
          <w:sz w:val="24"/>
          <w:szCs w:val="24"/>
        </w:rPr>
        <w:t>os bancos estão sujeitos à tax</w:t>
      </w:r>
      <w:r w:rsidR="00060060">
        <w:rPr>
          <w:rFonts w:ascii="Arial" w:hAnsi="Arial" w:cs="Arial"/>
          <w:sz w:val="24"/>
          <w:szCs w:val="24"/>
        </w:rPr>
        <w:t xml:space="preserve">a nele fixada, uma vez que ele, </w:t>
      </w:r>
      <w:r w:rsidRPr="00E353EB">
        <w:rPr>
          <w:rFonts w:ascii="Arial" w:hAnsi="Arial" w:cs="Arial"/>
          <w:sz w:val="24"/>
          <w:szCs w:val="24"/>
        </w:rPr>
        <w:t>expressamente refere-se ao mútuo destinado</w:t>
      </w:r>
      <w:r w:rsidR="00060060">
        <w:rPr>
          <w:rFonts w:ascii="Arial" w:hAnsi="Arial" w:cs="Arial"/>
          <w:sz w:val="24"/>
          <w:szCs w:val="24"/>
        </w:rPr>
        <w:t xml:space="preserve"> a fins econômicos </w:t>
      </w:r>
      <w:r w:rsidRPr="00E353EB">
        <w:rPr>
          <w:rFonts w:ascii="Arial" w:hAnsi="Arial" w:cs="Arial"/>
          <w:sz w:val="24"/>
          <w:szCs w:val="24"/>
        </w:rPr>
        <w:t>(...), sendo que, certamente, as</w:t>
      </w:r>
      <w:r w:rsidR="00060060">
        <w:rPr>
          <w:rFonts w:ascii="Arial" w:hAnsi="Arial" w:cs="Arial"/>
          <w:sz w:val="24"/>
          <w:szCs w:val="24"/>
        </w:rPr>
        <w:t xml:space="preserve"> atividades desenvolvidas pelos </w:t>
      </w:r>
      <w:r w:rsidRPr="00E353EB">
        <w:rPr>
          <w:rFonts w:ascii="Arial" w:hAnsi="Arial" w:cs="Arial"/>
          <w:sz w:val="24"/>
          <w:szCs w:val="24"/>
        </w:rPr>
        <w:t>bancos destinam-se a fins econômicos.</w:t>
      </w:r>
    </w:p>
    <w:p w14:paraId="4336FF46" w14:textId="0C8E2326" w:rsidR="00E353EB" w:rsidRPr="00E353EB" w:rsidRDefault="00E353EB" w:rsidP="000600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Em sendo assim, os jur</w:t>
      </w:r>
      <w:r w:rsidR="00060060">
        <w:rPr>
          <w:rFonts w:ascii="Arial" w:hAnsi="Arial" w:cs="Arial"/>
          <w:sz w:val="24"/>
          <w:szCs w:val="24"/>
        </w:rPr>
        <w:t xml:space="preserve">os cobrados pelos bancos, sejam </w:t>
      </w:r>
      <w:r w:rsidRPr="00E353EB">
        <w:rPr>
          <w:rFonts w:ascii="Arial" w:hAnsi="Arial" w:cs="Arial"/>
          <w:sz w:val="24"/>
          <w:szCs w:val="24"/>
        </w:rPr>
        <w:t>eles remuneratórios ou morat</w:t>
      </w:r>
      <w:r w:rsidR="00060060">
        <w:rPr>
          <w:rFonts w:ascii="Arial" w:hAnsi="Arial" w:cs="Arial"/>
          <w:sz w:val="24"/>
          <w:szCs w:val="24"/>
        </w:rPr>
        <w:t xml:space="preserve">órios, não poderão exceder, sob </w:t>
      </w:r>
      <w:r w:rsidRPr="00E353EB">
        <w:rPr>
          <w:rFonts w:ascii="Arial" w:hAnsi="Arial" w:cs="Arial"/>
          <w:sz w:val="24"/>
          <w:szCs w:val="24"/>
        </w:rPr>
        <w:t>pena de redução, à taxa a que s</w:t>
      </w:r>
      <w:r w:rsidR="00060060">
        <w:rPr>
          <w:rFonts w:ascii="Arial" w:hAnsi="Arial" w:cs="Arial"/>
          <w:sz w:val="24"/>
          <w:szCs w:val="24"/>
        </w:rPr>
        <w:t xml:space="preserve">e refere o art. 406, permitida, </w:t>
      </w:r>
      <w:r w:rsidRPr="00E353EB">
        <w:rPr>
          <w:rFonts w:ascii="Arial" w:hAnsi="Arial" w:cs="Arial"/>
          <w:sz w:val="24"/>
          <w:szCs w:val="24"/>
        </w:rPr>
        <w:t>todavia, a capitalização anual.</w:t>
      </w:r>
    </w:p>
    <w:p w14:paraId="401DC3D6" w14:textId="79F611E6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 xml:space="preserve">Diante disso, conclui-se </w:t>
      </w:r>
      <w:r w:rsidR="00060060">
        <w:rPr>
          <w:rFonts w:ascii="Arial" w:hAnsi="Arial" w:cs="Arial"/>
          <w:sz w:val="24"/>
          <w:szCs w:val="24"/>
        </w:rPr>
        <w:t xml:space="preserve">que juros compensatórios de 12% </w:t>
      </w:r>
      <w:r w:rsidRPr="00E353EB">
        <w:rPr>
          <w:rFonts w:ascii="Arial" w:hAnsi="Arial" w:cs="Arial"/>
          <w:sz w:val="24"/>
          <w:szCs w:val="24"/>
        </w:rPr>
        <w:t>ao ano são suficientes para remu</w:t>
      </w:r>
      <w:r w:rsidR="00060060">
        <w:rPr>
          <w:rFonts w:ascii="Arial" w:hAnsi="Arial" w:cs="Arial"/>
          <w:sz w:val="24"/>
          <w:szCs w:val="24"/>
        </w:rPr>
        <w:t xml:space="preserve">nerar o valor concedido através </w:t>
      </w:r>
      <w:r w:rsidRPr="00E353EB">
        <w:rPr>
          <w:rFonts w:ascii="Arial" w:hAnsi="Arial" w:cs="Arial"/>
          <w:sz w:val="24"/>
          <w:szCs w:val="24"/>
        </w:rPr>
        <w:t>de um mútuo bancário.</w:t>
      </w:r>
    </w:p>
    <w:p w14:paraId="67FCD011" w14:textId="274D720E" w:rsid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Desta forma, deve ser revista a co</w:t>
      </w:r>
      <w:r w:rsidR="00060060">
        <w:rPr>
          <w:rFonts w:ascii="Arial" w:hAnsi="Arial" w:cs="Arial"/>
          <w:sz w:val="24"/>
          <w:szCs w:val="24"/>
        </w:rPr>
        <w:t xml:space="preserve">ntratação, desde o seu </w:t>
      </w:r>
      <w:r w:rsidRPr="00E353EB">
        <w:rPr>
          <w:rFonts w:ascii="Arial" w:hAnsi="Arial" w:cs="Arial"/>
          <w:sz w:val="24"/>
          <w:szCs w:val="24"/>
        </w:rPr>
        <w:t xml:space="preserve">início, tendo em vista a abusividade </w:t>
      </w:r>
      <w:r w:rsidR="00060060">
        <w:rPr>
          <w:rFonts w:ascii="Arial" w:hAnsi="Arial" w:cs="Arial"/>
          <w:sz w:val="24"/>
          <w:szCs w:val="24"/>
        </w:rPr>
        <w:t xml:space="preserve">do encargo exigido pelo credor, </w:t>
      </w:r>
      <w:r w:rsidRPr="00E353EB">
        <w:rPr>
          <w:rFonts w:ascii="Arial" w:hAnsi="Arial" w:cs="Arial"/>
          <w:sz w:val="24"/>
          <w:szCs w:val="24"/>
        </w:rPr>
        <w:t xml:space="preserve">que supera em muito os 12% ao </w:t>
      </w:r>
      <w:r w:rsidRPr="00E353EB">
        <w:rPr>
          <w:rFonts w:ascii="Arial" w:hAnsi="Arial" w:cs="Arial"/>
          <w:sz w:val="24"/>
          <w:szCs w:val="24"/>
        </w:rPr>
        <w:lastRenderedPageBreak/>
        <w:t>ano, pois se traduz em obrigação</w:t>
      </w:r>
      <w:r w:rsidR="00060060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abusiva frente as normas es</w:t>
      </w:r>
      <w:r w:rsidR="00060060">
        <w:rPr>
          <w:rFonts w:ascii="Arial" w:hAnsi="Arial" w:cs="Arial"/>
          <w:sz w:val="24"/>
          <w:szCs w:val="24"/>
        </w:rPr>
        <w:t xml:space="preserve">tabelecidas no Código de Defesa </w:t>
      </w:r>
      <w:r w:rsidRPr="00E353EB">
        <w:rPr>
          <w:rFonts w:ascii="Arial" w:hAnsi="Arial" w:cs="Arial"/>
          <w:sz w:val="24"/>
          <w:szCs w:val="24"/>
        </w:rPr>
        <w:t>do Consumidor.</w:t>
      </w:r>
    </w:p>
    <w:p w14:paraId="611D5D00" w14:textId="77777777" w:rsidR="00060060" w:rsidRPr="00E353EB" w:rsidRDefault="00060060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07A2EF" w14:textId="17959CEC" w:rsid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V. – DOS J U R O S - TAXA E</w:t>
      </w:r>
      <w:r w:rsidR="00060060">
        <w:rPr>
          <w:rFonts w:ascii="Arial" w:hAnsi="Arial" w:cs="Arial"/>
          <w:sz w:val="24"/>
          <w:szCs w:val="24"/>
        </w:rPr>
        <w:t xml:space="preserve">XCEDENTE A 12% -NECESSIDADE </w:t>
      </w:r>
      <w:r w:rsidRPr="00E353EB">
        <w:rPr>
          <w:rFonts w:ascii="Arial" w:hAnsi="Arial" w:cs="Arial"/>
          <w:sz w:val="24"/>
          <w:szCs w:val="24"/>
        </w:rPr>
        <w:t>DE AU</w:t>
      </w:r>
      <w:r w:rsidR="00060060">
        <w:rPr>
          <w:rFonts w:ascii="Arial" w:hAnsi="Arial" w:cs="Arial"/>
          <w:sz w:val="24"/>
          <w:szCs w:val="24"/>
        </w:rPr>
        <w:t xml:space="preserve">TORIZAÇÃO DO CONSELHO MONETÁRIO </w:t>
      </w:r>
      <w:r w:rsidRPr="00E353EB">
        <w:rPr>
          <w:rFonts w:ascii="Arial" w:hAnsi="Arial" w:cs="Arial"/>
          <w:sz w:val="24"/>
          <w:szCs w:val="24"/>
        </w:rPr>
        <w:t>NACIONAL</w:t>
      </w:r>
    </w:p>
    <w:p w14:paraId="61B1D303" w14:textId="77777777" w:rsidR="00060060" w:rsidRPr="00E353EB" w:rsidRDefault="00060060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280B7D" w14:textId="3CEB3663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 xml:space="preserve">Verifica-se nos extratos </w:t>
      </w:r>
      <w:r w:rsidR="00060060">
        <w:rPr>
          <w:rFonts w:ascii="Arial" w:hAnsi="Arial" w:cs="Arial"/>
          <w:sz w:val="24"/>
          <w:szCs w:val="24"/>
        </w:rPr>
        <w:t xml:space="preserve">de conta corrente dos primeiros </w:t>
      </w:r>
      <w:r w:rsidRPr="00E353EB">
        <w:rPr>
          <w:rFonts w:ascii="Arial" w:hAnsi="Arial" w:cs="Arial"/>
          <w:sz w:val="24"/>
          <w:szCs w:val="24"/>
        </w:rPr>
        <w:t>Autores, bem como nos contr</w:t>
      </w:r>
      <w:r w:rsidR="00060060">
        <w:rPr>
          <w:rFonts w:ascii="Arial" w:hAnsi="Arial" w:cs="Arial"/>
          <w:sz w:val="24"/>
          <w:szCs w:val="24"/>
        </w:rPr>
        <w:t xml:space="preserve">atos acostados à presente que o </w:t>
      </w:r>
      <w:r w:rsidRPr="00E353EB">
        <w:rPr>
          <w:rFonts w:ascii="Arial" w:hAnsi="Arial" w:cs="Arial"/>
          <w:sz w:val="24"/>
          <w:szCs w:val="24"/>
        </w:rPr>
        <w:t>banco requerido cobrou durant</w:t>
      </w:r>
      <w:r w:rsidR="00060060">
        <w:rPr>
          <w:rFonts w:ascii="Arial" w:hAnsi="Arial" w:cs="Arial"/>
          <w:sz w:val="24"/>
          <w:szCs w:val="24"/>
        </w:rPr>
        <w:t xml:space="preserve">e a movimentação financeira, de </w:t>
      </w:r>
      <w:r w:rsidRPr="00E353EB">
        <w:rPr>
          <w:rFonts w:ascii="Arial" w:hAnsi="Arial" w:cs="Arial"/>
          <w:sz w:val="24"/>
          <w:szCs w:val="24"/>
        </w:rPr>
        <w:t>capital de giro e empréstimos, juros pré-fixados acima de 12%.20</w:t>
      </w:r>
    </w:p>
    <w:p w14:paraId="4BB99310" w14:textId="3265F989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 Egrégio Superior Tribu</w:t>
      </w:r>
      <w:r w:rsidR="00060060">
        <w:rPr>
          <w:rFonts w:ascii="Arial" w:hAnsi="Arial" w:cs="Arial"/>
          <w:sz w:val="24"/>
          <w:szCs w:val="24"/>
        </w:rPr>
        <w:t xml:space="preserve">nal de Justiça tem decidido que </w:t>
      </w:r>
      <w:r w:rsidRPr="00E353EB">
        <w:rPr>
          <w:rFonts w:ascii="Arial" w:hAnsi="Arial" w:cs="Arial"/>
          <w:sz w:val="24"/>
          <w:szCs w:val="24"/>
        </w:rPr>
        <w:t>o banco que pretende cobrar jur</w:t>
      </w:r>
      <w:r w:rsidR="00060060">
        <w:rPr>
          <w:rFonts w:ascii="Arial" w:hAnsi="Arial" w:cs="Arial"/>
          <w:sz w:val="24"/>
          <w:szCs w:val="24"/>
        </w:rPr>
        <w:t xml:space="preserve">os acima do previsto no Decreto </w:t>
      </w:r>
      <w:r w:rsidRPr="00E353EB">
        <w:rPr>
          <w:rFonts w:ascii="Arial" w:hAnsi="Arial" w:cs="Arial"/>
          <w:sz w:val="24"/>
          <w:szCs w:val="24"/>
        </w:rPr>
        <w:t xml:space="preserve">nº 22.626/33 e também da EC 40/03, </w:t>
      </w:r>
      <w:r w:rsidR="00060060">
        <w:rPr>
          <w:rFonts w:ascii="Arial" w:hAnsi="Arial" w:cs="Arial"/>
          <w:sz w:val="24"/>
          <w:szCs w:val="24"/>
        </w:rPr>
        <w:t xml:space="preserve">deve provar que está autorizado </w:t>
      </w:r>
      <w:r w:rsidRPr="00E353EB">
        <w:rPr>
          <w:rFonts w:ascii="Arial" w:hAnsi="Arial" w:cs="Arial"/>
          <w:sz w:val="24"/>
          <w:szCs w:val="24"/>
        </w:rPr>
        <w:t>pelo CMN, pois somen</w:t>
      </w:r>
      <w:r w:rsidR="00060060">
        <w:rPr>
          <w:rFonts w:ascii="Arial" w:hAnsi="Arial" w:cs="Arial"/>
          <w:sz w:val="24"/>
          <w:szCs w:val="24"/>
        </w:rPr>
        <w:t xml:space="preserve">te assim tem aplicação a Lei nº </w:t>
      </w:r>
      <w:r w:rsidRPr="00E353EB">
        <w:rPr>
          <w:rFonts w:ascii="Arial" w:hAnsi="Arial" w:cs="Arial"/>
          <w:sz w:val="24"/>
          <w:szCs w:val="24"/>
        </w:rPr>
        <w:t>4.595/64, artigo 4º, inciso IX, que</w:t>
      </w:r>
      <w:r w:rsidR="00060060">
        <w:rPr>
          <w:rFonts w:ascii="Arial" w:hAnsi="Arial" w:cs="Arial"/>
          <w:sz w:val="24"/>
          <w:szCs w:val="24"/>
        </w:rPr>
        <w:t xml:space="preserve"> permite às instituições finan </w:t>
      </w:r>
      <w:r w:rsidRPr="00E353EB">
        <w:rPr>
          <w:rFonts w:ascii="Arial" w:hAnsi="Arial" w:cs="Arial"/>
          <w:sz w:val="24"/>
          <w:szCs w:val="24"/>
        </w:rPr>
        <w:t>In Comentários ao Código Civil, coordenação de Antônio Junqueira de Azevedo,</w:t>
      </w:r>
    </w:p>
    <w:p w14:paraId="543CDDBF" w14:textId="2EF9DB2D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v. 7, Sã</w:t>
      </w:r>
      <w:r w:rsidR="00060060">
        <w:rPr>
          <w:rFonts w:ascii="Arial" w:hAnsi="Arial" w:cs="Arial"/>
          <w:sz w:val="24"/>
          <w:szCs w:val="24"/>
        </w:rPr>
        <w:t xml:space="preserve">o Paulo: Saraiva, 2003, p. 179. </w:t>
      </w:r>
      <w:r w:rsidRPr="00E353EB">
        <w:rPr>
          <w:rFonts w:ascii="Arial" w:hAnsi="Arial" w:cs="Arial"/>
          <w:sz w:val="24"/>
          <w:szCs w:val="24"/>
        </w:rPr>
        <w:t>20 Média de 7% ao mês, ou 126% a.a.</w:t>
      </w:r>
    </w:p>
    <w:p w14:paraId="198A402A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ceiras a prática de juros acima do previsto na lei.</w:t>
      </w:r>
    </w:p>
    <w:p w14:paraId="4EB52299" w14:textId="64AA255D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Ocorre que o banco não</w:t>
      </w:r>
      <w:r w:rsidR="00060060">
        <w:rPr>
          <w:rFonts w:ascii="Arial" w:hAnsi="Arial" w:cs="Arial"/>
          <w:sz w:val="24"/>
          <w:szCs w:val="24"/>
        </w:rPr>
        <w:t xml:space="preserve"> possui autorização para cobrar </w:t>
      </w:r>
      <w:r w:rsidRPr="00E353EB">
        <w:rPr>
          <w:rFonts w:ascii="Arial" w:hAnsi="Arial" w:cs="Arial"/>
          <w:sz w:val="24"/>
          <w:szCs w:val="24"/>
        </w:rPr>
        <w:t>juros excedentes ao limite de 12%, ou</w:t>
      </w:r>
      <w:r w:rsidR="00060060">
        <w:rPr>
          <w:rFonts w:ascii="Arial" w:hAnsi="Arial" w:cs="Arial"/>
          <w:sz w:val="24"/>
          <w:szCs w:val="24"/>
        </w:rPr>
        <w:t xml:space="preserve"> não provou que está autorizado </w:t>
      </w:r>
      <w:r w:rsidRPr="00E353EB">
        <w:rPr>
          <w:rFonts w:ascii="Arial" w:hAnsi="Arial" w:cs="Arial"/>
          <w:sz w:val="24"/>
          <w:szCs w:val="24"/>
        </w:rPr>
        <w:t>para tanto.</w:t>
      </w:r>
    </w:p>
    <w:p w14:paraId="2A9C020C" w14:textId="1EA37CBA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Sobre esse assunto já decidiu o TARGS na ap. Cível n</w:t>
      </w:r>
      <w:r w:rsidR="00060060">
        <w:rPr>
          <w:rFonts w:ascii="Arial" w:hAnsi="Arial" w:cs="Arial"/>
          <w:sz w:val="24"/>
          <w:szCs w:val="24"/>
        </w:rPr>
        <w:t xml:space="preserve">º </w:t>
      </w:r>
      <w:r w:rsidRPr="00E353EB">
        <w:rPr>
          <w:rFonts w:ascii="Arial" w:hAnsi="Arial" w:cs="Arial"/>
          <w:sz w:val="24"/>
          <w:szCs w:val="24"/>
        </w:rPr>
        <w:t>194.064226:</w:t>
      </w:r>
    </w:p>
    <w:p w14:paraId="33DED8FC" w14:textId="1B9DBFF4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“O banco não comprov</w:t>
      </w:r>
      <w:r w:rsidR="00060060">
        <w:rPr>
          <w:rFonts w:ascii="Arial" w:hAnsi="Arial" w:cs="Arial"/>
          <w:sz w:val="24"/>
          <w:szCs w:val="24"/>
        </w:rPr>
        <w:t xml:space="preserve">ou e nos autos não existe prova </w:t>
      </w:r>
      <w:r w:rsidRPr="00E353EB">
        <w:rPr>
          <w:rFonts w:ascii="Arial" w:hAnsi="Arial" w:cs="Arial"/>
          <w:sz w:val="24"/>
          <w:szCs w:val="24"/>
        </w:rPr>
        <w:t>objetiva e material de que o mesmo</w:t>
      </w:r>
      <w:r w:rsidR="00060060">
        <w:rPr>
          <w:rFonts w:ascii="Arial" w:hAnsi="Arial" w:cs="Arial"/>
          <w:sz w:val="24"/>
          <w:szCs w:val="24"/>
        </w:rPr>
        <w:t xml:space="preserve"> estava autorizado a praticar a </w:t>
      </w:r>
      <w:r w:rsidRPr="00E353EB">
        <w:rPr>
          <w:rFonts w:ascii="Arial" w:hAnsi="Arial" w:cs="Arial"/>
          <w:sz w:val="24"/>
          <w:szCs w:val="24"/>
        </w:rPr>
        <w:t>taxa de j</w:t>
      </w:r>
      <w:r w:rsidR="00060060">
        <w:rPr>
          <w:rFonts w:ascii="Arial" w:hAnsi="Arial" w:cs="Arial"/>
          <w:sz w:val="24"/>
          <w:szCs w:val="24"/>
        </w:rPr>
        <w:t xml:space="preserve">uros incidente, na sua formação complexiva, de juros e </w:t>
      </w:r>
      <w:r w:rsidRPr="00E353EB">
        <w:rPr>
          <w:rFonts w:ascii="Arial" w:hAnsi="Arial" w:cs="Arial"/>
          <w:sz w:val="24"/>
          <w:szCs w:val="24"/>
        </w:rPr>
        <w:t>correção monetária”.</w:t>
      </w:r>
    </w:p>
    <w:p w14:paraId="4DE0818C" w14:textId="317578F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“Então, afastado, no caso, o aspecto da</w:t>
      </w:r>
      <w:r w:rsidR="00060060">
        <w:rPr>
          <w:rFonts w:ascii="Arial" w:hAnsi="Arial" w:cs="Arial"/>
          <w:sz w:val="24"/>
          <w:szCs w:val="24"/>
        </w:rPr>
        <w:t xml:space="preserve"> limitação constitucional </w:t>
      </w:r>
      <w:r w:rsidRPr="00E353EB">
        <w:rPr>
          <w:rFonts w:ascii="Arial" w:hAnsi="Arial" w:cs="Arial"/>
          <w:sz w:val="24"/>
          <w:szCs w:val="24"/>
        </w:rPr>
        <w:t>a inconformidade do a</w:t>
      </w:r>
      <w:r w:rsidR="00060060">
        <w:rPr>
          <w:rFonts w:ascii="Arial" w:hAnsi="Arial" w:cs="Arial"/>
          <w:sz w:val="24"/>
          <w:szCs w:val="24"/>
        </w:rPr>
        <w:t xml:space="preserve">pelante não merece acolhimento, </w:t>
      </w:r>
      <w:r w:rsidRPr="00E353EB">
        <w:rPr>
          <w:rFonts w:ascii="Arial" w:hAnsi="Arial" w:cs="Arial"/>
          <w:sz w:val="24"/>
          <w:szCs w:val="24"/>
        </w:rPr>
        <w:t>devendo prevalecer a taxa de j</w:t>
      </w:r>
      <w:r w:rsidR="00060060">
        <w:rPr>
          <w:rFonts w:ascii="Arial" w:hAnsi="Arial" w:cs="Arial"/>
          <w:sz w:val="24"/>
          <w:szCs w:val="24"/>
        </w:rPr>
        <w:t xml:space="preserve">uros no percentual de 12% a.a., </w:t>
      </w:r>
      <w:r w:rsidRPr="00E353EB">
        <w:rPr>
          <w:rFonts w:ascii="Arial" w:hAnsi="Arial" w:cs="Arial"/>
          <w:sz w:val="24"/>
          <w:szCs w:val="24"/>
        </w:rPr>
        <w:t>com base no art. 1º da lei de usur</w:t>
      </w:r>
      <w:r w:rsidR="00060060">
        <w:rPr>
          <w:rFonts w:ascii="Arial" w:hAnsi="Arial" w:cs="Arial"/>
          <w:sz w:val="24"/>
          <w:szCs w:val="24"/>
        </w:rPr>
        <w:t xml:space="preserve">a e com suporte nos precedentes </w:t>
      </w:r>
      <w:r w:rsidRPr="00E353EB">
        <w:rPr>
          <w:rFonts w:ascii="Arial" w:hAnsi="Arial" w:cs="Arial"/>
          <w:sz w:val="24"/>
          <w:szCs w:val="24"/>
        </w:rPr>
        <w:t>do STF antes apontados, porquanto o exeqüente ape</w:t>
      </w:r>
      <w:r w:rsidR="00060060">
        <w:rPr>
          <w:rFonts w:ascii="Arial" w:hAnsi="Arial" w:cs="Arial"/>
          <w:sz w:val="24"/>
          <w:szCs w:val="24"/>
        </w:rPr>
        <w:t xml:space="preserve">lante, </w:t>
      </w:r>
      <w:r w:rsidRPr="00E353EB">
        <w:rPr>
          <w:rFonts w:ascii="Arial" w:hAnsi="Arial" w:cs="Arial"/>
          <w:sz w:val="24"/>
          <w:szCs w:val="24"/>
        </w:rPr>
        <w:t>não comprovou nos autos que estava autorizado pelo Banco</w:t>
      </w:r>
    </w:p>
    <w:p w14:paraId="38D6C4BB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Central do Brasil a praticar taxas de juros incidentes.”</w:t>
      </w:r>
    </w:p>
    <w:p w14:paraId="4D731F99" w14:textId="2A81B2F9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lastRenderedPageBreak/>
        <w:t>Essa tese foi sufragada pelo</w:t>
      </w:r>
      <w:r w:rsidR="00060060">
        <w:rPr>
          <w:rFonts w:ascii="Arial" w:hAnsi="Arial" w:cs="Arial"/>
          <w:sz w:val="24"/>
          <w:szCs w:val="24"/>
        </w:rPr>
        <w:t xml:space="preserve"> STJ, como se infere do julgado </w:t>
      </w:r>
      <w:r w:rsidRPr="00E353EB">
        <w:rPr>
          <w:rFonts w:ascii="Arial" w:hAnsi="Arial" w:cs="Arial"/>
          <w:sz w:val="24"/>
          <w:szCs w:val="24"/>
        </w:rPr>
        <w:t xml:space="preserve">de lavra do Min. </w:t>
      </w:r>
      <w:r w:rsidR="00060060">
        <w:rPr>
          <w:rFonts w:ascii="Arial" w:hAnsi="Arial" w:cs="Arial"/>
          <w:sz w:val="24"/>
          <w:szCs w:val="24"/>
        </w:rPr>
        <w:t xml:space="preserve">RUY ROSADO DE AGUIAR, quando do </w:t>
      </w:r>
      <w:r w:rsidRPr="00E353EB">
        <w:rPr>
          <w:rFonts w:ascii="Arial" w:hAnsi="Arial" w:cs="Arial"/>
          <w:sz w:val="24"/>
          <w:szCs w:val="24"/>
        </w:rPr>
        <w:t>julgamento do Resp. 207604/SP, publicado no DJU de 16.08.1999,</w:t>
      </w:r>
    </w:p>
    <w:p w14:paraId="1A4E4DBE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JUROS. LIMITE. SÚMULA 596/STF. CAPITALIZAÇÃO.</w:t>
      </w:r>
    </w:p>
    <w:p w14:paraId="00A83D64" w14:textId="322C9C20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Recurso conhecido para perm</w:t>
      </w:r>
      <w:r w:rsidR="00060060">
        <w:rPr>
          <w:rFonts w:ascii="Arial" w:hAnsi="Arial" w:cs="Arial"/>
          <w:sz w:val="24"/>
          <w:szCs w:val="24"/>
        </w:rPr>
        <w:t xml:space="preserve">itir a cobrança de juros de 12% </w:t>
      </w:r>
      <w:r w:rsidRPr="00E353EB">
        <w:rPr>
          <w:rFonts w:ascii="Arial" w:hAnsi="Arial" w:cs="Arial"/>
          <w:sz w:val="24"/>
          <w:szCs w:val="24"/>
        </w:rPr>
        <w:t>a.a., sem capitalização em face da peculiaridade do caso.</w:t>
      </w:r>
    </w:p>
    <w:p w14:paraId="76337566" w14:textId="58BAA9A3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As instituições que integra</w:t>
      </w:r>
      <w:r w:rsidR="00060060">
        <w:rPr>
          <w:rFonts w:ascii="Arial" w:hAnsi="Arial" w:cs="Arial"/>
          <w:sz w:val="24"/>
          <w:szCs w:val="24"/>
        </w:rPr>
        <w:t xml:space="preserve">m o Sistema Financeiro Nacional </w:t>
      </w:r>
      <w:r w:rsidRPr="00E353EB">
        <w:rPr>
          <w:rFonts w:ascii="Arial" w:hAnsi="Arial" w:cs="Arial"/>
          <w:sz w:val="24"/>
          <w:szCs w:val="24"/>
        </w:rPr>
        <w:t>podem cobrar juros acima desses</w:t>
      </w:r>
      <w:r w:rsidR="00060060">
        <w:rPr>
          <w:rFonts w:ascii="Arial" w:hAnsi="Arial" w:cs="Arial"/>
          <w:sz w:val="24"/>
          <w:szCs w:val="24"/>
        </w:rPr>
        <w:t xml:space="preserve"> limites, fixados pelo Conselho </w:t>
      </w:r>
      <w:r w:rsidRPr="00E353EB">
        <w:rPr>
          <w:rFonts w:ascii="Arial" w:hAnsi="Arial" w:cs="Arial"/>
          <w:sz w:val="24"/>
          <w:szCs w:val="24"/>
        </w:rPr>
        <w:t>Monetário Nacional (art. 4º, inc</w:t>
      </w:r>
      <w:r w:rsidR="00060060">
        <w:rPr>
          <w:rFonts w:ascii="Arial" w:hAnsi="Arial" w:cs="Arial"/>
          <w:sz w:val="24"/>
          <w:szCs w:val="24"/>
        </w:rPr>
        <w:t xml:space="preserve">iso IX, da Lei 4.595/64; Súmula </w:t>
      </w:r>
      <w:r w:rsidRPr="00E353EB">
        <w:rPr>
          <w:rFonts w:ascii="Arial" w:hAnsi="Arial" w:cs="Arial"/>
          <w:sz w:val="24"/>
          <w:szCs w:val="24"/>
        </w:rPr>
        <w:t>596/STF).</w:t>
      </w:r>
    </w:p>
    <w:p w14:paraId="241B3F7E" w14:textId="5895A4B5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Para praticar juros acima do</w:t>
      </w:r>
      <w:r w:rsidR="00060060">
        <w:rPr>
          <w:rFonts w:ascii="Arial" w:hAnsi="Arial" w:cs="Arial"/>
          <w:sz w:val="24"/>
          <w:szCs w:val="24"/>
        </w:rPr>
        <w:t xml:space="preserve">s limites legais, o credor deve </w:t>
      </w:r>
      <w:r w:rsidRPr="00E353EB">
        <w:rPr>
          <w:rFonts w:ascii="Arial" w:hAnsi="Arial" w:cs="Arial"/>
          <w:sz w:val="24"/>
          <w:szCs w:val="24"/>
        </w:rPr>
        <w:t>demonstrar nos autos a existênc</w:t>
      </w:r>
      <w:r w:rsidR="00060060">
        <w:rPr>
          <w:rFonts w:ascii="Arial" w:hAnsi="Arial" w:cs="Arial"/>
          <w:sz w:val="24"/>
          <w:szCs w:val="24"/>
        </w:rPr>
        <w:t xml:space="preserve">ia de autorização da autoridade </w:t>
      </w:r>
      <w:r w:rsidRPr="00E353EB">
        <w:rPr>
          <w:rFonts w:ascii="Arial" w:hAnsi="Arial" w:cs="Arial"/>
          <w:sz w:val="24"/>
          <w:szCs w:val="24"/>
        </w:rPr>
        <w:t>financeira (CMN), bastando par</w:t>
      </w:r>
      <w:r w:rsidR="00060060">
        <w:rPr>
          <w:rFonts w:ascii="Arial" w:hAnsi="Arial" w:cs="Arial"/>
          <w:sz w:val="24"/>
          <w:szCs w:val="24"/>
        </w:rPr>
        <w:t xml:space="preserve">a isso a indicação da resolução </w:t>
      </w:r>
      <w:r w:rsidRPr="00E353EB">
        <w:rPr>
          <w:rFonts w:ascii="Arial" w:hAnsi="Arial" w:cs="Arial"/>
          <w:sz w:val="24"/>
          <w:szCs w:val="24"/>
        </w:rPr>
        <w:t>que a contenha.</w:t>
      </w:r>
    </w:p>
    <w:p w14:paraId="445F861C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Ainda:</w:t>
      </w:r>
    </w:p>
    <w:p w14:paraId="4DE2DE36" w14:textId="6B4C068D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De acordo com os prece</w:t>
      </w:r>
      <w:r w:rsidR="00060060">
        <w:rPr>
          <w:rFonts w:ascii="Arial" w:hAnsi="Arial" w:cs="Arial"/>
          <w:sz w:val="24"/>
          <w:szCs w:val="24"/>
        </w:rPr>
        <w:t xml:space="preserve">dentes desta Turma, para cobrar </w:t>
      </w:r>
      <w:r w:rsidRPr="00E353EB">
        <w:rPr>
          <w:rFonts w:ascii="Arial" w:hAnsi="Arial" w:cs="Arial"/>
          <w:sz w:val="24"/>
          <w:szCs w:val="24"/>
        </w:rPr>
        <w:t>juros acima da taxa legalmente previ</w:t>
      </w:r>
      <w:r w:rsidR="00060060">
        <w:rPr>
          <w:rFonts w:ascii="Arial" w:hAnsi="Arial" w:cs="Arial"/>
          <w:sz w:val="24"/>
          <w:szCs w:val="24"/>
        </w:rPr>
        <w:t xml:space="preserve">sta, seja no Código Civil, seja </w:t>
      </w:r>
      <w:r w:rsidRPr="00E353EB">
        <w:rPr>
          <w:rFonts w:ascii="Arial" w:hAnsi="Arial" w:cs="Arial"/>
          <w:sz w:val="24"/>
          <w:szCs w:val="24"/>
        </w:rPr>
        <w:t>na Lei de Usura (Dec. n. 22.626/33)</w:t>
      </w:r>
      <w:r w:rsidR="00060060">
        <w:rPr>
          <w:rFonts w:ascii="Arial" w:hAnsi="Arial" w:cs="Arial"/>
          <w:sz w:val="24"/>
          <w:szCs w:val="24"/>
        </w:rPr>
        <w:t xml:space="preserve">, a instituição financeira deve </w:t>
      </w:r>
      <w:r w:rsidRPr="00E353EB">
        <w:rPr>
          <w:rFonts w:ascii="Arial" w:hAnsi="Arial" w:cs="Arial"/>
          <w:sz w:val="24"/>
          <w:szCs w:val="24"/>
        </w:rPr>
        <w:t>demonstrar estar a isto autorizada pelo Conselho Monetário Nacional.</w:t>
      </w:r>
    </w:p>
    <w:p w14:paraId="010BAF3A" w14:textId="522D5C2E" w:rsidR="00E353EB" w:rsidRPr="00E353EB" w:rsidRDefault="00060060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 xml:space="preserve"> </w:t>
      </w:r>
      <w:r w:rsidR="00E353EB" w:rsidRPr="00E353EB">
        <w:rPr>
          <w:rFonts w:ascii="Arial" w:hAnsi="Arial" w:cs="Arial"/>
          <w:sz w:val="24"/>
          <w:szCs w:val="24"/>
        </w:rPr>
        <w:t>(...) esse requisito (a au</w:t>
      </w:r>
      <w:r>
        <w:rPr>
          <w:rFonts w:ascii="Arial" w:hAnsi="Arial" w:cs="Arial"/>
          <w:sz w:val="24"/>
          <w:szCs w:val="24"/>
        </w:rPr>
        <w:t xml:space="preserve">torização do Conselho Monetário </w:t>
      </w:r>
      <w:r w:rsidR="00E353EB" w:rsidRPr="00E353EB">
        <w:rPr>
          <w:rFonts w:ascii="Arial" w:hAnsi="Arial" w:cs="Arial"/>
          <w:sz w:val="24"/>
          <w:szCs w:val="24"/>
        </w:rPr>
        <w:t>Nacional) exsurge como elemento constitutivo do direito da inst</w:t>
      </w:r>
      <w:r>
        <w:rPr>
          <w:rFonts w:ascii="Arial" w:hAnsi="Arial" w:cs="Arial"/>
          <w:sz w:val="24"/>
          <w:szCs w:val="24"/>
        </w:rPr>
        <w:t xml:space="preserve">ição. </w:t>
      </w:r>
      <w:r w:rsidR="00E353EB" w:rsidRPr="00E353EB">
        <w:rPr>
          <w:rFonts w:ascii="Arial" w:hAnsi="Arial" w:cs="Arial"/>
          <w:sz w:val="24"/>
          <w:szCs w:val="24"/>
        </w:rPr>
        <w:t>STJ, REsp n. 98.616/RS, 4ª Turma, rel. Mi</w:t>
      </w:r>
      <w:r>
        <w:rPr>
          <w:rFonts w:ascii="Arial" w:hAnsi="Arial" w:cs="Arial"/>
          <w:sz w:val="24"/>
          <w:szCs w:val="24"/>
        </w:rPr>
        <w:t xml:space="preserve">n. Ruy Rosado de Aguiar, DJU de 03.02.97. </w:t>
      </w:r>
      <w:r w:rsidR="00E353EB" w:rsidRPr="00E353EB">
        <w:rPr>
          <w:rFonts w:ascii="Arial" w:hAnsi="Arial" w:cs="Arial"/>
          <w:sz w:val="24"/>
          <w:szCs w:val="24"/>
        </w:rPr>
        <w:t>STJ, REsp n. 207.604/SP, rel. Min. Ruy Rosado de Aguiar.</w:t>
      </w:r>
    </w:p>
    <w:p w14:paraId="78726EF4" w14:textId="6387CD8D" w:rsidR="00E353EB" w:rsidRPr="00E353EB" w:rsidRDefault="00060060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</w:t>
      </w:r>
      <w:r w:rsidR="00E353EB" w:rsidRPr="00E353EB">
        <w:rPr>
          <w:rFonts w:ascii="Arial" w:hAnsi="Arial" w:cs="Arial"/>
          <w:sz w:val="24"/>
          <w:szCs w:val="24"/>
        </w:rPr>
        <w:t xml:space="preserve">tuição bancária de cobrar os juros </w:t>
      </w:r>
      <w:r>
        <w:rPr>
          <w:rFonts w:ascii="Arial" w:hAnsi="Arial" w:cs="Arial"/>
          <w:sz w:val="24"/>
          <w:szCs w:val="24"/>
        </w:rPr>
        <w:t xml:space="preserve">às taxas pactuadas, sendo certo </w:t>
      </w:r>
      <w:r w:rsidR="00E353EB" w:rsidRPr="00E353EB">
        <w:rPr>
          <w:rFonts w:ascii="Arial" w:hAnsi="Arial" w:cs="Arial"/>
          <w:sz w:val="24"/>
          <w:szCs w:val="24"/>
        </w:rPr>
        <w:t xml:space="preserve">que, por isso, caberia ao </w:t>
      </w:r>
      <w:r w:rsidRPr="00E353EB">
        <w:rPr>
          <w:rFonts w:ascii="Arial" w:hAnsi="Arial" w:cs="Arial"/>
          <w:sz w:val="24"/>
          <w:szCs w:val="24"/>
        </w:rPr>
        <w:t>exequente</w:t>
      </w:r>
      <w:r>
        <w:rPr>
          <w:rFonts w:ascii="Arial" w:hAnsi="Arial" w:cs="Arial"/>
          <w:sz w:val="24"/>
          <w:szCs w:val="24"/>
        </w:rPr>
        <w:t xml:space="preserve"> provar a existência do mesmo, </w:t>
      </w:r>
      <w:r w:rsidR="00E353EB" w:rsidRPr="00E353EB">
        <w:rPr>
          <w:rFonts w:ascii="Arial" w:hAnsi="Arial" w:cs="Arial"/>
          <w:sz w:val="24"/>
          <w:szCs w:val="24"/>
        </w:rPr>
        <w:t>exatamente por aplicação do ar</w:t>
      </w:r>
      <w:r>
        <w:rPr>
          <w:rFonts w:ascii="Arial" w:hAnsi="Arial" w:cs="Arial"/>
          <w:sz w:val="24"/>
          <w:szCs w:val="24"/>
        </w:rPr>
        <w:t xml:space="preserve">tigo 333, inciso I do Código de </w:t>
      </w:r>
      <w:r w:rsidR="00E353EB" w:rsidRPr="00E353EB">
        <w:rPr>
          <w:rFonts w:ascii="Arial" w:hAnsi="Arial" w:cs="Arial"/>
          <w:sz w:val="24"/>
          <w:szCs w:val="24"/>
        </w:rPr>
        <w:t>Processo Civil.23</w:t>
      </w:r>
    </w:p>
    <w:p w14:paraId="356FFA4E" w14:textId="23795E41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 E. Tribunal de Alçada</w:t>
      </w:r>
      <w:r w:rsidR="00060060">
        <w:rPr>
          <w:rFonts w:ascii="Arial" w:hAnsi="Arial" w:cs="Arial"/>
          <w:sz w:val="24"/>
          <w:szCs w:val="24"/>
        </w:rPr>
        <w:t xml:space="preserve"> do Paraná, em recente decisão, </w:t>
      </w:r>
      <w:r w:rsidRPr="00E353EB">
        <w:rPr>
          <w:rFonts w:ascii="Arial" w:hAnsi="Arial" w:cs="Arial"/>
          <w:sz w:val="24"/>
          <w:szCs w:val="24"/>
        </w:rPr>
        <w:t>também já</w:t>
      </w:r>
      <w:r w:rsidR="00060060">
        <w:rPr>
          <w:rFonts w:ascii="Arial" w:hAnsi="Arial" w:cs="Arial"/>
          <w:sz w:val="24"/>
          <w:szCs w:val="24"/>
        </w:rPr>
        <w:t xml:space="preserve"> se pronunciou sobre o assunto: </w:t>
      </w:r>
      <w:r w:rsidRPr="00E353EB">
        <w:rPr>
          <w:rFonts w:ascii="Arial" w:hAnsi="Arial" w:cs="Arial"/>
          <w:sz w:val="24"/>
          <w:szCs w:val="24"/>
        </w:rPr>
        <w:t>Juros remuneratórios. A ausência de autorização do conselho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monetário nacional (CMN) para a cobrança destes juros conduz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ao limite de cobrança de 12% ao ano.24</w:t>
      </w:r>
    </w:p>
    <w:p w14:paraId="2500C350" w14:textId="6635EF8A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Portanto, a cobrança de juros acima do limite legal que se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entende possível depois da edição da Lei 4.595/64, da qual é fruto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 xml:space="preserve">da Súmula 596/STF, ainda em </w:t>
      </w:r>
      <w:r w:rsidRPr="00E353EB">
        <w:rPr>
          <w:rFonts w:ascii="Arial" w:hAnsi="Arial" w:cs="Arial"/>
          <w:sz w:val="24"/>
          <w:szCs w:val="24"/>
        </w:rPr>
        <w:lastRenderedPageBreak/>
        <w:t>vigor, está condicionada à existência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da autorização do Conselho Monetário Nacional, pois é como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base no art. 4º, inciso IX, daquele diploma que o CMN pode limitar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 incidência das taxas de juros aplicadas no mercado.</w:t>
      </w:r>
    </w:p>
    <w:p w14:paraId="23F7E2A0" w14:textId="2D9BC9C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Assim, deve a contratação ser revisada desde o início,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expungindo-se da conta-corrente, desde o início da movimentação,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os encargos aplicados pelo banco, devendo seguir a regra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do disposto no Decreto 22.626/33, limitando-se os juros em 1%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23 STJ, REsp n. 79.597/RS.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24 TAPR, Apelação Cível 0123839-1, Ac. 11313 Juiz Conv. Eugênio Achille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Grandinetti, Terceira Câmara Cível, Revisor: Juiz Conv. Renato Lopes de Paiva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unânime, Julg: 23/03/99, DJ: 09/04/99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ao mês.</w:t>
      </w:r>
    </w:p>
    <w:p w14:paraId="475A0836" w14:textId="24060919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VI. - DA IMPOSSIBILIADADE DE CAPITALIZAÇÃO DE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JUROS / ANATOCISMO</w:t>
      </w:r>
    </w:p>
    <w:p w14:paraId="409223B3" w14:textId="2B6E76E8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Verifica-se que o banco Réu, durante a movimentação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contratual, capitalizou os juros sob o manto de outras entidades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do Sistema Financeiro, em sentido totalmente contrário às normas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de peso constitucional.</w:t>
      </w:r>
    </w:p>
    <w:p w14:paraId="0EED5A3C" w14:textId="16B31E6F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Tal prática configura o chamado anatocismo, vedado pela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ordem jurídica.</w:t>
      </w:r>
    </w:p>
    <w:p w14:paraId="6B8A4FDB" w14:textId="6EA5F24F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 capitalização dos juros foi banida, ficando vedada sua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prática desde a promulgação da Lei de Usura (Decreto nº 22.626/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33), que modificou o disposto no antigo art. 1.262, do CC, culminando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com a edição da Súmula 121, do STF.</w:t>
      </w:r>
    </w:p>
    <w:p w14:paraId="4D2825AA" w14:textId="1EDE993B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 Lei nº 4.595/64, ainda que conferindo ao CMN o poder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de fixar os limites das taxas de juros e outros encargos, liberou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as instituições financeiras integrantes do sistema financeiro nacional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apenas das disposições relativas a taxas, e não no que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concerne à capitalização, que continua vedada.</w:t>
      </w:r>
    </w:p>
    <w:p w14:paraId="04C508D3" w14:textId="1E19BB44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 capitalização dos juros consiste na operação matemática de contagem de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juros dos juros já contados. Trata-se, na prática, de método que faz aumentar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o valor do capital tomado, acrescendo-lhe valores que somente podem ser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obtidos pela aplicação composta dos juros.</w:t>
      </w:r>
    </w:p>
    <w:p w14:paraId="01B6FA7F" w14:textId="704DF170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Há que se ressaltar ainda, que a Súmula nº 596, do Pretório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Excelso, nem restaurou o art. 1.262, do Código Civil, nem revogou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 Súmula nº 121, do mesmo Tribunal. É mero esclarecimento da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aplicação das diversas correntes interpretadoras de um dado momento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 xml:space="preserve">fático-jurídico da economia. Não se </w:t>
      </w:r>
      <w:r w:rsidRPr="00E353EB">
        <w:rPr>
          <w:rFonts w:ascii="Arial" w:hAnsi="Arial" w:cs="Arial"/>
          <w:sz w:val="24"/>
          <w:szCs w:val="24"/>
        </w:rPr>
        <w:lastRenderedPageBreak/>
        <w:t>contrapõem nem se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anulam. São instrumentos do Direito, que devem ser utilizados de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forma inteligente e consoante.</w:t>
      </w:r>
    </w:p>
    <w:p w14:paraId="29ED8BB5" w14:textId="55CD76E4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 Egrégio SUPERIOR TRIBUNAL DE JUSTIÇA, no julgamento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do Recurso Especial nº 59.416-2, da 4ª turma, relatado pelo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eminente Min. SÁLVIO DE FIGUEIREDO pacificou o entendimento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de que:</w:t>
      </w:r>
    </w:p>
    <w:p w14:paraId="2443EF9E" w14:textId="71EBDA71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EXECUÇÃO - Instituição bancária credora. Capitalização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de juros. Inadmissibilidade (art. 4º, do Dec. 22.626/33 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enunciado nº 121, da Súmula/STF).</w:t>
      </w:r>
    </w:p>
    <w:p w14:paraId="6DCF6C54" w14:textId="67E56AAF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 Lei 4.959/64 não afastou a vedação contida no artigo 4º,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da Lei de Usura, mostrando-se defeso o anatocismo mesmo nas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operações contratadas por entidades financeiras. Apenas nos casos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em que lei específica a autoriza, a capitalização é admissível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(enunciado nº 93, da Súmula/STF).</w:t>
      </w:r>
      <w:r w:rsidR="007C6BEA">
        <w:rPr>
          <w:rFonts w:ascii="Arial" w:hAnsi="Arial" w:cs="Arial"/>
          <w:sz w:val="24"/>
          <w:szCs w:val="24"/>
        </w:rPr>
        <w:t xml:space="preserve"> </w:t>
      </w:r>
    </w:p>
    <w:p w14:paraId="1D5699B9" w14:textId="0793863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Assim, a estipulação que dá ao banco o direito de capitalizar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os juros é prova inconteste do caráter abusivo do contrato,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devendo sofrer podas por parte do Poder Judicial.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Em Revista Jurídica, 214/91 — grifos pelos Autores.</w:t>
      </w:r>
    </w:p>
    <w:p w14:paraId="15B63258" w14:textId="533CB42B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Especificamente sobre a capitalização de juros realizada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por instituição financeira, veja-se o entendimento do Superior Tribunal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de Justiça:</w:t>
      </w:r>
    </w:p>
    <w:p w14:paraId="25B82346" w14:textId="2BFA7635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É vedada a capitalização mensal dos juros em contratos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bancários, pois, na hipótese, não existe legislação específica que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autorize o anatocismo, como ocorre com as cédulas de crédito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rural, comercial e industrial, sendo permitida tão-somente a capitalização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anual.</w:t>
      </w:r>
      <w:r w:rsidR="007C6BEA">
        <w:rPr>
          <w:rFonts w:ascii="Arial" w:hAnsi="Arial" w:cs="Arial"/>
          <w:sz w:val="24"/>
          <w:szCs w:val="24"/>
        </w:rPr>
        <w:t xml:space="preserve"> </w:t>
      </w:r>
    </w:p>
    <w:p w14:paraId="6C2191CD" w14:textId="5E588F5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Desta forma, deve a contratação ser revisada desde o início,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expungindo-se da conta-corrente a capitalização de juros cobrada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durante a movimentação contratual, eis que restrita apenas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aos casos previstos em lei, o que não ocorre no caso em tela.</w:t>
      </w:r>
    </w:p>
    <w:p w14:paraId="54D76E8F" w14:textId="1674E80A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VII. – DA INVERSÃO DO ÔNUS DA PROVA DA APLICAÇÃO</w:t>
      </w:r>
      <w:r w:rsidR="007C6BEA">
        <w:rPr>
          <w:rFonts w:ascii="Arial" w:hAnsi="Arial" w:cs="Arial"/>
          <w:sz w:val="24"/>
          <w:szCs w:val="24"/>
        </w:rPr>
        <w:t xml:space="preserve"> DO ARTIGO 6º, </w:t>
      </w:r>
      <w:r w:rsidRPr="00E353EB">
        <w:rPr>
          <w:rFonts w:ascii="Arial" w:hAnsi="Arial" w:cs="Arial"/>
          <w:sz w:val="24"/>
          <w:szCs w:val="24"/>
        </w:rPr>
        <w:t>VIII, DA LEI 8.078/90</w:t>
      </w:r>
    </w:p>
    <w:p w14:paraId="0291CA49" w14:textId="110FE49A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Conforme expresso no art. 6º, inciso VIII, do CDC é autorizado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ao juiz proceder à invers</w:t>
      </w:r>
      <w:r w:rsidR="007C6BEA">
        <w:rPr>
          <w:rFonts w:ascii="Arial" w:hAnsi="Arial" w:cs="Arial"/>
          <w:sz w:val="24"/>
          <w:szCs w:val="24"/>
        </w:rPr>
        <w:t xml:space="preserve">ão do ônus da prova, deslocando </w:t>
      </w:r>
      <w:r w:rsidRPr="00E353EB">
        <w:rPr>
          <w:rFonts w:ascii="Arial" w:hAnsi="Arial" w:cs="Arial"/>
          <w:sz w:val="24"/>
          <w:szCs w:val="24"/>
        </w:rPr>
        <w:t xml:space="preserve">do destinatário final de bens e serviços </w:t>
      </w:r>
      <w:r w:rsidRPr="00E353EB">
        <w:rPr>
          <w:rFonts w:ascii="Arial" w:hAnsi="Arial" w:cs="Arial"/>
          <w:sz w:val="24"/>
          <w:szCs w:val="24"/>
        </w:rPr>
        <w:lastRenderedPageBreak/>
        <w:t>para o respectivo fornecedor,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quando na direção do processo verificar a “verossimilhança”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da alegação ou a “hipossuficiência” do consumidor.</w:t>
      </w:r>
    </w:p>
    <w:p w14:paraId="3BEDA746" w14:textId="44F5BAD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 referido benefício con</w:t>
      </w:r>
      <w:r w:rsidR="007C6BEA">
        <w:rPr>
          <w:rFonts w:ascii="Arial" w:hAnsi="Arial" w:cs="Arial"/>
          <w:sz w:val="24"/>
          <w:szCs w:val="24"/>
        </w:rPr>
        <w:t xml:space="preserve">fere ao consumidor lesado </w:t>
      </w:r>
      <w:r w:rsidRPr="00E353EB">
        <w:rPr>
          <w:rFonts w:ascii="Arial" w:hAnsi="Arial" w:cs="Arial"/>
          <w:sz w:val="24"/>
          <w:szCs w:val="24"/>
        </w:rPr>
        <w:t xml:space="preserve">STJ, REsp 337031, RS, 3ª Turma, Rel. Min. </w:t>
      </w:r>
      <w:r w:rsidR="007C6BEA">
        <w:rPr>
          <w:rFonts w:ascii="Arial" w:hAnsi="Arial" w:cs="Arial"/>
          <w:sz w:val="24"/>
          <w:szCs w:val="24"/>
        </w:rPr>
        <w:t>Castro Filho, DJU 30.06.2003, porcen</w:t>
      </w:r>
      <w:r w:rsidRPr="00E353EB">
        <w:rPr>
          <w:rFonts w:ascii="Arial" w:hAnsi="Arial" w:cs="Arial"/>
          <w:sz w:val="24"/>
          <w:szCs w:val="24"/>
        </w:rPr>
        <w:t>tagem de não precisar provar o fato alegado, cabendo ao prestador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dos serviços o ônus de ilidir a presunção que milita em favor do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consumidor.</w:t>
      </w:r>
    </w:p>
    <w:p w14:paraId="20C0DA4A" w14:textId="0C2BD7A2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Essa inversão do ônus da prova nada mais é que um instrumento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eficaz para garantir a tutela jurisdicional efetiva ao consumidor,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prevenindo-o dos abusos praticados pela parte forte na relação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judicial, garantindo a igualdade de condições entre 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hipossuficiente da relação (Autores) e o prestador de serviços (no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caso o Réu: ente financeiro que atua sob o pseudo argumento de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ser Banco de Crédito Cooperativo).</w:t>
      </w:r>
    </w:p>
    <w:p w14:paraId="2182FF5C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Nas palavras do jurista NELSON NERY JÚNIOR:</w:t>
      </w:r>
    </w:p>
    <w:p w14:paraId="2B8E08D1" w14:textId="49383ED5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(...) como o CDC reconhece o consumidor como a parte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mais fraca na relação de consumo, para que se tenha isonomia é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necessário que sejam adotados certos mecanismos, como a inversão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do ônus da prova, que trata desigualmente os desiguais,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desigualdade reconhecida e fundamentadora da própria lei. “A literatura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tem apontado como escopo maior do processo civil 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atingimento da igualdade efetiva, de fato, e não apenas e tão-somente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 igualdade jurídica.” Isonomia substancial é a palavra de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ordem, igualdade real para que se atinja o justo, inibindo litigantes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não eventuais, de perpetuarem suas práticas abusivas.</w:t>
      </w:r>
      <w:r w:rsidR="007C6BEA">
        <w:rPr>
          <w:rFonts w:ascii="Arial" w:hAnsi="Arial" w:cs="Arial"/>
          <w:sz w:val="24"/>
          <w:szCs w:val="24"/>
        </w:rPr>
        <w:t xml:space="preserve"> </w:t>
      </w:r>
    </w:p>
    <w:p w14:paraId="2262A7A5" w14:textId="77777777" w:rsidR="007C6BEA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Como afirmado, há prova nos autos dando conta de que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Princípios do Processo Civil na Constituição Federal”, Ed. RT, 1999, 5.ª Edição.</w:t>
      </w:r>
      <w:r w:rsidR="007C6BEA">
        <w:rPr>
          <w:rFonts w:ascii="Arial" w:hAnsi="Arial" w:cs="Arial"/>
          <w:sz w:val="24"/>
          <w:szCs w:val="24"/>
        </w:rPr>
        <w:t xml:space="preserve"> </w:t>
      </w:r>
    </w:p>
    <w:p w14:paraId="6E8170C2" w14:textId="0CD567C2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 banco Réu capitalizou indevidamente os juros durante a movimentação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contratual.</w:t>
      </w:r>
    </w:p>
    <w:p w14:paraId="0F6BD776" w14:textId="525683C6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Assim, estão presentes os requisitos para a inversão do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ônus da prova: há verossimilhança da alegação (os contratos de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empréstimo, os encargos abusivos e os constantes pagamentos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realizados diretamente na conta-corrente que impedem os Autores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de discutir o débito) e há hipossuficiência por parte dos Autores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face ao Réu.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Portanto cabe ao Réu elidir essa presunção que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milita em favor dos Autores.</w:t>
      </w:r>
    </w:p>
    <w:p w14:paraId="217EEBC8" w14:textId="36499736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lastRenderedPageBreak/>
        <w:t>Assim, como o CDC inverteu ipso iure o ônus da prova,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deve ser deferida a inversão do ônus da prova, com fundamento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no art. 6º, VIII, do Código de Defesa do Consumidor, cabendo ao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banco ilidir a veracidade dos fatos alegados pelos Autores no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que diz respeito à aplicação ilegal da capitalização dos juros 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demais encargos estranhos aos contratos de crédito rotativo em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conta-corrente que resultaram em dívidas englobadas em Cédulas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de Crédito rural e Bancário.</w:t>
      </w:r>
    </w:p>
    <w:p w14:paraId="1D280B0F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XII. – DO CABIMENTO DA REPETIÇÃO DE INDÉBITO</w:t>
      </w:r>
    </w:p>
    <w:p w14:paraId="78AC2F7D" w14:textId="18D06B3F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Segundo o parágrafo único do artigo 42 do Código de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Defesa do Consumidor: “O consumidor cobrado em quantia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indevida tem direito à repetição do indébito, por valor igual ao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dobro do que pagou em excesso, acrescido de correção monetária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e juros legais, salvo hipótese de engano justificável”. Desta forma,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 cobrança indevida, cobrada a maior, no valor de R$________,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conforme calculo em anexo, deve ser restituída em dobro, isto é,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deve ser devolvido a quantia de R$__________.</w:t>
      </w:r>
    </w:p>
    <w:p w14:paraId="14A21477" w14:textId="65546B98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Conclui-se então que, a empresa-ré deve devolver o valor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pago indevidamente, restituindo em dobro o autor para que seja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feito a devida justiça.</w:t>
      </w:r>
    </w:p>
    <w:p w14:paraId="28F7C6AD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XIII – DOS PEDIDOS E REQUERIMENTOS</w:t>
      </w:r>
    </w:p>
    <w:p w14:paraId="26A16ADA" w14:textId="3DE8D0FB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Diante de todo o exposto, lastreados nos fundamentos de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fato e de direito contidos nesta peça inaugural, pede-se a Vossa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Excelência digne-se:</w:t>
      </w:r>
    </w:p>
    <w:p w14:paraId="281C54DD" w14:textId="718EC82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Seja a pretensão do Autor julgada inteiramente PROCEDENTE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para determinar a revisão da contratação existente entre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os primeiros Autores e o Réu, condenando-o ao pagamento dos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valores definitivamente apurados através de perícia contábil, cujo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valor por ora, com a dobra pleiteada e conforme fundamentação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trazida, é de R$ ____________, e, sucessivamente ou cumulativamente:</w:t>
      </w:r>
    </w:p>
    <w:p w14:paraId="7ED58DD4" w14:textId="7D3A219E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2.1 Declarar a nulidade das cláusulas contratuais que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fizeram incidir juros acima de 12% ao ano na conta-corrente 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nos contratos de emprés</w:t>
      </w:r>
      <w:r w:rsidR="007C6BEA">
        <w:rPr>
          <w:rFonts w:ascii="Arial" w:hAnsi="Arial" w:cs="Arial"/>
          <w:sz w:val="24"/>
          <w:szCs w:val="24"/>
        </w:rPr>
        <w:t>timo bem como de CÉDULAS DE CRÉ</w:t>
      </w:r>
      <w:r w:rsidRPr="00E353EB">
        <w:rPr>
          <w:rFonts w:ascii="Arial" w:hAnsi="Arial" w:cs="Arial"/>
          <w:sz w:val="24"/>
          <w:szCs w:val="24"/>
        </w:rPr>
        <w:t>DITO RURAL e BANCÁRIA firmadas, por força do disposto no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art. 51, IV e XV, do CDC e Decreto 22.626/33; art. 4º do CC, 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ante a ausência de autorização do CNM;</w:t>
      </w:r>
    </w:p>
    <w:p w14:paraId="38B4EA57" w14:textId="45A80DAE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lastRenderedPageBreak/>
        <w:t>2.2 Por conseguinte, declarar a ilegalidade da cláusula que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permite ao banco lançar diretamente na conta-corrente dos primeiros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Autores valores referentes às parcelas vencidas e não pagas;</w:t>
      </w:r>
    </w:p>
    <w:p w14:paraId="1B33A4E0" w14:textId="6F68B2C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2.3 Declarar a nulidade das cláusulas que estabeleceram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 cobrança da capitalização dos juros, mandando escoimar da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contratação os valores pagos e cobrados a este título, o que se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fará na fase de liquidação de sentença;</w:t>
      </w:r>
    </w:p>
    <w:p w14:paraId="0704D0BE" w14:textId="12EFD489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2.4 Declarar a ilegalidade da cobrança de outros encargos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cobrados pelos banco (tarifa de excesso de limite, tarifa de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cobrança, liberação garantida, tarifa custódia de cheque, tarifa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PG fornecimento30, etc., pois se tratam de cobranças abusivas, sem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autorização do correntista, ilegais na visão do Eg. Tribunal de Justiça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do Paraná;</w:t>
      </w:r>
    </w:p>
    <w:p w14:paraId="33B096D6" w14:textId="151DEE62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2.5 Por fim, declarar a ilegalidade de outros encargos (taxas)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que o banco tenha aplicado sobre o saldo devedor, como por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exemplo, TR, TBF, comissão de permanência c/c correção monetária,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etc, substituindo-as pelo INPC, uma vez que as cláusulas do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contrato devem ser interpretadas de maneira mais favorável ao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contratante;</w:t>
      </w:r>
    </w:p>
    <w:p w14:paraId="01110975" w14:textId="20CB6E39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2.6 Se na apuração de valores em eventual perícia houver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saldo a pagar, declarar a responsabilidade dos primeiros Autores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="007C6BEA" w:rsidRPr="00E353EB">
        <w:rPr>
          <w:rFonts w:ascii="Arial" w:hAnsi="Arial" w:cs="Arial"/>
          <w:sz w:val="24"/>
          <w:szCs w:val="24"/>
        </w:rPr>
        <w:t>pelo pagamento da diferença apurada;</w:t>
      </w:r>
    </w:p>
    <w:p w14:paraId="71A51D62" w14:textId="2CE30C13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Ap.Cível nº0593431-4(TJ/PR)</w:t>
      </w:r>
    </w:p>
    <w:p w14:paraId="50532738" w14:textId="38D995F6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2.7 Se na apuração do valor houver saldo a receber diferente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do apresentado na inicial, declarar a responsabilidade do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Réu em pagar aos primeiros Autores a restituição da diferença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apurada, cujos encargos deverão obedecer a mesma taxa praticada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pelo banco durante o período de inadimplência, justamente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para impedir o enriquecimento sem causa d instituição financeira;</w:t>
      </w:r>
    </w:p>
    <w:p w14:paraId="4FB1DBA1" w14:textId="2BF58F6D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2.8 Pago o saldo devedor eventualmente apresentado ou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restituído o crédito acaso existente, declarar o exato cumprimento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dos contratos;</w:t>
      </w:r>
    </w:p>
    <w:p w14:paraId="5EF7672E" w14:textId="5E3BE1DB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2.9 Declarar a nulidade da ___________ n. ________,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vencida aos __________, no valor de R$_________, face à sua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iliquidez, incerteza e inexigibilidade, nos termos da fundamentação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trazida à presente;</w:t>
      </w:r>
    </w:p>
    <w:p w14:paraId="3779281D" w14:textId="6D3EEB56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lastRenderedPageBreak/>
        <w:t>3. Ordenar a citação do banco Réu, na pessoa de seu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representante legal, no endereço preambularmente declinado,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mediante mandado para, querendo, no prazo legal, contestar a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presente, sob pena de revelia;</w:t>
      </w:r>
    </w:p>
    <w:p w14:paraId="5EA0B062" w14:textId="0B0D11F3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4. Reconhecer a aplicação do Código de Defesa do Consumidor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invertendo o ônus da prova, na forma do artigo 6º, VIII, do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CDC, por ser a Autora parte hipossuficiente na relação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consumerista;</w:t>
      </w:r>
    </w:p>
    <w:p w14:paraId="4BD05038" w14:textId="105A7818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5. Ordenar ao banco para que exiba uma via de todos os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contratos firmados pelos autores, sendo eles:</w:t>
      </w:r>
    </w:p>
    <w:p w14:paraId="0B20297D" w14:textId="50B193D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5.1 Cópia dos contratos, aditivos e dos extratos oficiais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da conta-corrente nº ___________, desde o início da operação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da conta até a última movimentação, com os lançamentos, amortizações,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encargos aplicados e todos os índices utilizados;</w:t>
      </w:r>
    </w:p>
    <w:p w14:paraId="5FC21A76" w14:textId="67E6D400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5.2 Cópia de todas as operações de empréstimos, e de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crédito e, os lançamentos relativos às amortizações nas referidas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contas-corrente, para verificação dos lançamentos e amortizações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realizadas, sob as penas do art. 359 do CPC;</w:t>
      </w:r>
    </w:p>
    <w:p w14:paraId="283A24B7" w14:textId="5597F069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6. Considerando a prevenção deste r. Juízo para apreciar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qualquer outra demanda conexa, dar ciência ao Distribuidor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da Comarca para remeter a este Juízo toda e qualquer ação objetada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entre as partes;</w:t>
      </w:r>
    </w:p>
    <w:p w14:paraId="5D3BDF6F" w14:textId="1DE2BC51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7. Deferir aos Autores a produção de todos os meios de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provas admitidos em direito, protestando especialmente pela tomada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do depoimento pessoal do representante legal do Requerido,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sob pena de confesso, ouvida de testemunhas, cujo rol será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apresentado na devida oportunidade processual, juntada posterior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de documentos, em especial a rea</w:t>
      </w:r>
      <w:r w:rsidR="007C6BEA">
        <w:rPr>
          <w:rFonts w:ascii="Arial" w:hAnsi="Arial" w:cs="Arial"/>
          <w:sz w:val="24"/>
          <w:szCs w:val="24"/>
        </w:rPr>
        <w:t>lização de prova pericial, con</w:t>
      </w:r>
      <w:r w:rsidRPr="00E353EB">
        <w:rPr>
          <w:rFonts w:ascii="Arial" w:hAnsi="Arial" w:cs="Arial"/>
          <w:sz w:val="24"/>
          <w:szCs w:val="24"/>
        </w:rPr>
        <w:t>sistente em exame contábil, econômico e financeiro da contratação;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das amortizações realizadas, dos encargos cobrados, desde 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início da contratação, nomeando</w:t>
      </w:r>
      <w:r w:rsidR="007C6BEA">
        <w:rPr>
          <w:rFonts w:ascii="Arial" w:hAnsi="Arial" w:cs="Arial"/>
          <w:sz w:val="24"/>
          <w:szCs w:val="24"/>
        </w:rPr>
        <w:t xml:space="preserve">-se perito de confiança desse </w:t>
      </w:r>
      <w:r w:rsidRPr="00E353EB">
        <w:rPr>
          <w:rFonts w:ascii="Arial" w:hAnsi="Arial" w:cs="Arial"/>
          <w:sz w:val="24"/>
          <w:szCs w:val="24"/>
        </w:rPr>
        <w:t>Juízo;</w:t>
      </w:r>
    </w:p>
    <w:p w14:paraId="2E0024A8" w14:textId="4872C0C5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8. Com a procedência da demanda, pede a condenação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do banco Réu na assunção dos encargos sucumbenciais de direito,</w:t>
      </w:r>
      <w:r w:rsidR="007C6BEA">
        <w:rPr>
          <w:rFonts w:ascii="Arial" w:hAnsi="Arial" w:cs="Arial"/>
          <w:sz w:val="24"/>
          <w:szCs w:val="24"/>
        </w:rPr>
        <w:t xml:space="preserve"> </w:t>
      </w:r>
      <w:r w:rsidRPr="00E353EB">
        <w:rPr>
          <w:rFonts w:ascii="Arial" w:hAnsi="Arial" w:cs="Arial"/>
          <w:sz w:val="24"/>
          <w:szCs w:val="24"/>
        </w:rPr>
        <w:t>especialmente honorários advocatícios a serem arbitrados por</w:t>
      </w:r>
      <w:bookmarkStart w:id="0" w:name="_GoBack"/>
      <w:bookmarkEnd w:id="0"/>
      <w:r w:rsidRPr="00E353EB">
        <w:rPr>
          <w:rFonts w:ascii="Arial" w:hAnsi="Arial" w:cs="Arial"/>
          <w:sz w:val="24"/>
          <w:szCs w:val="24"/>
        </w:rPr>
        <w:t>V. Exa..</w:t>
      </w:r>
    </w:p>
    <w:p w14:paraId="568B176C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Dá-se à presente causa o valor de R$__________.</w:t>
      </w:r>
    </w:p>
    <w:p w14:paraId="310E74A2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lastRenderedPageBreak/>
        <w:t>Nestes termos,</w:t>
      </w:r>
    </w:p>
    <w:p w14:paraId="129D41FF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Pede deferimento.</w:t>
      </w:r>
    </w:p>
    <w:p w14:paraId="35F990A1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(Local, Data)</w:t>
      </w:r>
    </w:p>
    <w:p w14:paraId="422E44C8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______________</w:t>
      </w:r>
    </w:p>
    <w:p w14:paraId="041193C3" w14:textId="77777777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ADVOGADO</w:t>
      </w:r>
    </w:p>
    <w:p w14:paraId="3C8E18F4" w14:textId="315E50EB" w:rsidR="00E353EB" w:rsidRPr="00E353EB" w:rsidRDefault="00E353EB" w:rsidP="00E35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3EB">
        <w:rPr>
          <w:rFonts w:ascii="Arial" w:hAnsi="Arial" w:cs="Arial"/>
          <w:sz w:val="24"/>
          <w:szCs w:val="24"/>
        </w:rPr>
        <w:t>OAB___</w:t>
      </w:r>
    </w:p>
    <w:sectPr w:rsidR="00E353EB" w:rsidRPr="00E35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F9"/>
    <w:rsid w:val="00060060"/>
    <w:rsid w:val="002A4B8F"/>
    <w:rsid w:val="003F6E55"/>
    <w:rsid w:val="007432DD"/>
    <w:rsid w:val="007C6BEA"/>
    <w:rsid w:val="00C319F9"/>
    <w:rsid w:val="00E3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FEAB"/>
  <w15:chartTrackingRefBased/>
  <w15:docId w15:val="{7A997FFD-CA42-4A67-BEC2-68068162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25</Pages>
  <Words>7186</Words>
  <Characters>38807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3</cp:revision>
  <dcterms:created xsi:type="dcterms:W3CDTF">2016-06-11T01:56:00Z</dcterms:created>
  <dcterms:modified xsi:type="dcterms:W3CDTF">2016-06-11T13:38:00Z</dcterms:modified>
</cp:coreProperties>
</file>