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6B0A">
      <w:pPr>
        <w:shd w:val="pct5" w:color="auto" w:fill="auto"/>
        <w:jc w:val="both"/>
      </w:pPr>
      <w:bookmarkStart w:id="0" w:name="_GoBack"/>
      <w:bookmarkEnd w:id="0"/>
      <w:r>
        <w:rPr>
          <w:b/>
        </w:rPr>
        <w:t>EXECUÇÃO DE TÍTULO EXTRAJUDICIAL</w:t>
      </w:r>
      <w:r>
        <w:t xml:space="preserve"> -Execução contra </w:t>
      </w:r>
      <w:r>
        <w:rPr>
          <w:b/>
        </w:rPr>
        <w:t>devedor</w:t>
      </w:r>
      <w:r>
        <w:t xml:space="preserve"> solvente fundada em título extrajudicial nomidado de </w:t>
      </w:r>
      <w:r>
        <w:rPr>
          <w:b/>
        </w:rPr>
        <w:t>cédula de crédito</w:t>
      </w:r>
      <w:r>
        <w:t xml:space="preserve"> </w:t>
      </w:r>
      <w:r>
        <w:rPr>
          <w:b/>
        </w:rPr>
        <w:t>rural.</w:t>
      </w:r>
    </w:p>
    <w:p w:rsidR="00000000" w:rsidRDefault="00976B0A">
      <w:pPr>
        <w:jc w:val="both"/>
      </w:pPr>
    </w:p>
    <w:p w:rsidR="00000000" w:rsidRDefault="00976B0A">
      <w:pPr>
        <w:pStyle w:val="BodyText2"/>
      </w:pPr>
      <w:r>
        <w:t>EXMO. SR. DR. JUIZ DE DIREITO DA .... ª VARA CÍVEL DA COMARCA DE ....</w:t>
      </w: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</w:p>
    <w:p w:rsidR="00000000" w:rsidRDefault="00976B0A">
      <w:pPr>
        <w:jc w:val="both"/>
      </w:pPr>
      <w:r>
        <w:t>........................................</w:t>
      </w:r>
      <w:r>
        <w:t>, pessoa jurídica de direito privado com sede em .... e agência em ...., esta inscrita no CGC/MF sob o nº ...., por seu advogado signatário, procuração inclusa, com escritório profissional na cidade de ...., Rua .... nº ...., onde recebe avisos e intimações, vem, respeitosamente à Vossa Excelência promover a presente</w:t>
      </w:r>
    </w:p>
    <w:p w:rsidR="00000000" w:rsidRDefault="00976B0A">
      <w:pPr>
        <w:jc w:val="both"/>
      </w:pPr>
    </w:p>
    <w:p w:rsidR="00000000" w:rsidRDefault="00976B0A">
      <w:pPr>
        <w:pStyle w:val="Ttulo1"/>
      </w:pPr>
      <w:r>
        <w:t>EXECUÇÃO DE TÍTULO EXTRAJUDICIAL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contra seu devedor ..................................., (qualificação), residente e domiciliado na Rua ...., município de ...., inscrito no CPF/MF sob o nº ..</w:t>
      </w:r>
      <w:r>
        <w:t>.., pelas razões de fato e de direito a seguir aduzidas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1) O Requerente é credor do Executado pelos títulos de crédito, adiante descritos, regulados pelo Decreto-Lei nº 167/67, de 14 de fevereiro de 1967, a saber: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CÉDULA RURAL PIGNORATÍCIA E HIPOTECÁRIA - nº ...., emitida em .../.../..., no valor nominal de R$ ...., com vencimento pactuado para .../..../..., com juros e demais condições constantes do instrumento, inclusive para o caso de inadimplemento, expressando-se o saldo devedor da operação pela impo</w:t>
      </w:r>
      <w:r>
        <w:t>rtância de R$ ...., conforme extrato da conta vinculada anexo, atualizado até .../.../..., afora os encargos financeiros convencionais e legais devidos posteriormente, garantida por: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EM PENHOR CEDULAR DE PRIMEIRO GRAU e sem concorrência de terceiros, a colheita da lavoura de ...., estimada em .... kg, período agrícola ...., conforme descrição constante às fls. .... da cédula exequenda, e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 xml:space="preserve">HIPOTECA CEDULAR DE QUINTO GRAU e sem concorrência de terceiros, o imóvel de propriedade do executado, matriculado sob </w:t>
      </w:r>
      <w:r>
        <w:t>o nº ...., do CRI de ....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 xml:space="preserve">CÉDULA RURAL PIGNORATÍCIA E HIPOTECÁRIA - nº ...., emitida em .../.../..., no valor nominal de R$ ...., com vencimento pactuado para .../.../..., com juros e demais condições constantes do instrumento, inclusive para o caso de inadimplemento, expressando-se o saldo devedor da </w:t>
      </w:r>
      <w:r>
        <w:lastRenderedPageBreak/>
        <w:t>operação pela importância de R$ ...., conforme extrato da conta vinculada anexo, atualizado até .../.../..., afora os encargos financeiros  convencionais e legais devidos posteriormente, garantida por: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EM PE</w:t>
      </w:r>
      <w:r>
        <w:t xml:space="preserve">NHOR CEDULAR DE PRIMEIRO GRAU e sem concorrência de terceiros, a colheita da lavoura de ...., estimada em .... kg, período agrícola .... a ...., conforme descrição constante às fls. .... da cédula exequenda, e </w:t>
      </w:r>
    </w:p>
    <w:p w:rsidR="00000000" w:rsidRDefault="00976B0A">
      <w:pPr>
        <w:jc w:val="both"/>
      </w:pPr>
      <w:r>
        <w:t>HIPOTECA CEDULAR DE SÉTIMO GRAU e sem concorrência de terceiros, o imóvel de propriedade do executado, matriculado sob o nº ...., do CRI de ....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 xml:space="preserve">2) Esgotados sem êxito os meios para cobrança amigável do saldo devedor, REQUER o Exequente, com base no art. 585, VII, e 652 e ss., do Código de Processo </w:t>
      </w:r>
      <w:r>
        <w:t>Civil, a CITAÇÃO DO EXECUTADO, para que pague, no prazo legal de 24 (vinte e quatro) horas, a importância de R$ ...., posição em .../.../..., acrescida, a partir desta data, dos juros contratuais e de mora, reajuste monetário conforme cláusula de encargos financeiros pelo inadimplemento, custas e despesas processuais, honorários advocatícios e demais cominações pactuadas e de direito.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3) Não sendo efetuado o pagamento, a penhora deverá recair, obrigatoriamente, sobre as lavouras e o imóvel dados em garanti</w:t>
      </w:r>
      <w:r>
        <w:t>a, ou seja: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- .... kg de ... - safra ....,</w:t>
      </w:r>
    </w:p>
    <w:p w:rsidR="00000000" w:rsidRDefault="00976B0A">
      <w:pPr>
        <w:jc w:val="both"/>
      </w:pPr>
      <w:r>
        <w:t>- .... kg de ... - safra .... a ...., e</w:t>
      </w:r>
    </w:p>
    <w:p w:rsidR="00000000" w:rsidRDefault="00976B0A">
      <w:pPr>
        <w:jc w:val="both"/>
      </w:pPr>
      <w:r>
        <w:t>- .... matriculado sob o nº .... do CRI de ....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em obediência ao que dispõe o art. 655, parágrafo 2, do CPC, e demais disposições aplicáveis e em tantos outros quantos bastem para garantia do Juízo, livres de quaisquer ônus, inclusive do impedimento legal.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4) Penhorados bens suficientes para o pagamento integral da dívida, seja o devedor intimado para embargar, querendo, a presente ação.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 xml:space="preserve">5) Não sendo encontrado, requer o </w:t>
      </w:r>
      <w:r>
        <w:t>procedimento previsto no art. 653 e ss., do CPC, deferindo-se, ainda, para as diligências a cargo do Sr. Oficial de Justiça, a faculdade prevista no art. 172, parágrafo 2, do mesmo diploma legal.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6) Com os documentos inclusos e atribuindo à presente o valor de R$ ....</w:t>
      </w:r>
    </w:p>
    <w:p w:rsidR="00000000" w:rsidRDefault="00976B0A">
      <w:pPr>
        <w:jc w:val="both"/>
      </w:pPr>
    </w:p>
    <w:p w:rsidR="00000000" w:rsidRDefault="00976B0A">
      <w:pPr>
        <w:jc w:val="both"/>
      </w:pPr>
      <w:r>
        <w:t>Neste termos</w:t>
      </w:r>
    </w:p>
    <w:p w:rsidR="00000000" w:rsidRDefault="00976B0A">
      <w:pPr>
        <w:jc w:val="both"/>
      </w:pPr>
      <w:r>
        <w:t>Pede deferimento.</w:t>
      </w:r>
    </w:p>
    <w:p w:rsidR="00000000" w:rsidRDefault="00976B0A">
      <w:pPr>
        <w:jc w:val="both"/>
      </w:pPr>
      <w:r>
        <w:t>...., .... de .... de ....</w:t>
      </w:r>
    </w:p>
    <w:p w:rsidR="00976B0A" w:rsidRDefault="00976B0A">
      <w:pPr>
        <w:jc w:val="both"/>
      </w:pPr>
      <w:r>
        <w:t>Advogado OAB/...</w:t>
      </w:r>
    </w:p>
    <w:sectPr w:rsidR="00976B0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37"/>
    <w:rsid w:val="002A6D37"/>
    <w:rsid w:val="009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B6A8-3C11-4622-AA20-9F80DFC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Execução contra devedor solvente fundada em título extrajudicial nomidado de cédula de crédito rural.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Execução contra devedor solvente fundada em título extrajudicial nomidado de cédula de crédito rural.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2016-05-31T15:51:00Z</dcterms:created>
  <dcterms:modified xsi:type="dcterms:W3CDTF">2016-05-31T15:51:00Z</dcterms:modified>
</cp:coreProperties>
</file>