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225EA">
      <w:pPr>
        <w:shd w:val="pct5" w:color="auto" w:fill="auto"/>
        <w:jc w:val="both"/>
      </w:pPr>
      <w:r>
        <w:rPr>
          <w:b/>
        </w:rPr>
        <w:t>CAUTELAR DE GUARDA DE FILHO MENOR</w:t>
      </w:r>
      <w:r>
        <w:t xml:space="preserve"> - </w:t>
      </w:r>
      <w:r>
        <w:t>Pai acometido por doença psico-depressiva, impõe maus tratos ao menor. Convivência inviável. Impossibilidade de educação e guarda pelo pai.</w:t>
      </w:r>
    </w:p>
    <w:p w:rsidR="00000000" w:rsidRDefault="00D225EA">
      <w:pPr>
        <w:jc w:val="both"/>
        <w:rPr>
          <w:b/>
        </w:rPr>
      </w:pPr>
    </w:p>
    <w:p w:rsidR="00000000" w:rsidRDefault="00D225EA">
      <w:pPr>
        <w:jc w:val="both"/>
        <w:rPr>
          <w:b/>
        </w:rPr>
      </w:pPr>
      <w:r>
        <w:rPr>
          <w:b/>
        </w:rPr>
        <w:t>EXMO. SR. DR. JUIZ DE DIREITO DA .... ª VARA DE FAMÍLIA DA COMARCA DE ....</w:t>
      </w:r>
    </w:p>
    <w:p w:rsidR="00000000" w:rsidRDefault="00D225EA">
      <w:pPr>
        <w:jc w:val="both"/>
      </w:pPr>
    </w:p>
    <w:p w:rsidR="00000000" w:rsidRDefault="00D225EA">
      <w:pPr>
        <w:jc w:val="both"/>
      </w:pPr>
    </w:p>
    <w:p w:rsidR="00000000" w:rsidRDefault="00D225EA">
      <w:pPr>
        <w:jc w:val="both"/>
      </w:pPr>
    </w:p>
    <w:p w:rsidR="00000000" w:rsidRDefault="00D225EA">
      <w:pPr>
        <w:jc w:val="both"/>
      </w:pPr>
    </w:p>
    <w:p w:rsidR="00000000" w:rsidRDefault="00D225EA">
      <w:pPr>
        <w:jc w:val="both"/>
      </w:pPr>
    </w:p>
    <w:p w:rsidR="00000000" w:rsidRDefault="00D225EA">
      <w:pPr>
        <w:jc w:val="both"/>
      </w:pPr>
    </w:p>
    <w:p w:rsidR="00000000" w:rsidRDefault="00D225EA">
      <w:pPr>
        <w:jc w:val="both"/>
      </w:pPr>
    </w:p>
    <w:p w:rsidR="00000000" w:rsidRDefault="00D225EA">
      <w:pPr>
        <w:jc w:val="both"/>
      </w:pPr>
    </w:p>
    <w:p w:rsidR="00000000" w:rsidRDefault="00D225EA">
      <w:pPr>
        <w:jc w:val="both"/>
      </w:pPr>
      <w:r>
        <w:t>................................</w:t>
      </w:r>
      <w:r>
        <w:t>..........., (qualificação), portadora do Cédula de Identidade/ RG nº ...., residente e domiciliada na Rua .... nº ...., na Comarca de ...., por seu procurador judicial infra-assinado inscrito na OAB/.... sob nº ...., com escritório profissional na Rua .... nº ...., onde recebe intimações e notificações, vem mui respeitosamente a presença de Vossa Excelência, propor a presente</w:t>
      </w:r>
    </w:p>
    <w:p w:rsidR="00000000" w:rsidRDefault="00D225EA">
      <w:pPr>
        <w:jc w:val="both"/>
      </w:pPr>
    </w:p>
    <w:p w:rsidR="00000000" w:rsidRDefault="00D225EA">
      <w:pPr>
        <w:jc w:val="both"/>
      </w:pPr>
    </w:p>
    <w:p w:rsidR="00000000" w:rsidRDefault="00D225EA">
      <w:pPr>
        <w:jc w:val="both"/>
      </w:pPr>
      <w:bookmarkStart w:id="0" w:name="_GoBack"/>
      <w:r>
        <w:rPr>
          <w:b/>
        </w:rPr>
        <w:t>AÇÃO CAUTELAR DE GUARDA DE FILHO MENOR</w:t>
      </w:r>
      <w:bookmarkEnd w:id="0"/>
    </w:p>
    <w:p w:rsidR="00000000" w:rsidRDefault="00D225EA">
      <w:pPr>
        <w:jc w:val="both"/>
      </w:pPr>
    </w:p>
    <w:p w:rsidR="00000000" w:rsidRDefault="00D225EA">
      <w:pPr>
        <w:jc w:val="both"/>
      </w:pPr>
    </w:p>
    <w:p w:rsidR="00000000" w:rsidRDefault="00D225EA">
      <w:pPr>
        <w:jc w:val="both"/>
      </w:pPr>
      <w:r>
        <w:t>com fulcro no art. 888 inciso VII do CPC, contra............. (qualificação), portador  d</w:t>
      </w:r>
      <w:r>
        <w:t>a Cédula de Identidade/ RG nº ...., residente e domiciliado a Rua .... nº ...., na comarca de .... tendo em vista as seguintes razões de fato e de direito:</w:t>
      </w:r>
    </w:p>
    <w:p w:rsidR="00000000" w:rsidRDefault="00D225EA">
      <w:pPr>
        <w:jc w:val="both"/>
      </w:pPr>
    </w:p>
    <w:p w:rsidR="00000000" w:rsidRDefault="00D225EA">
      <w:pPr>
        <w:jc w:val="both"/>
      </w:pPr>
      <w:r>
        <w:t>1 - A Autora firmou contrato "Particular de Defesa de Mútuos Interesses Econômicos e Morais, de Obrigações Recíprocas e de Conjugada Assistência" com o Requerido em data de .... (conforme incluso documento), nascendo dessa união o menor ...., em .... (conforme certidão anexa).</w:t>
      </w:r>
    </w:p>
    <w:p w:rsidR="00000000" w:rsidRDefault="00D225EA">
      <w:pPr>
        <w:jc w:val="both"/>
      </w:pPr>
    </w:p>
    <w:p w:rsidR="00000000" w:rsidRDefault="00D225EA">
      <w:pPr>
        <w:jc w:val="both"/>
      </w:pPr>
      <w:r>
        <w:t xml:space="preserve">2 - O casal, depois de alguns anos de relacionamento razoável, terminou por </w:t>
      </w:r>
      <w:r>
        <w:t>entrar em fortes atritos, tendo em vista o temperamento instável do Requerido, consoante documentos anexos, e atestados médicos que afirmaram ser o mesmo portador do diagnóstico 296.2/9 do CID (psico-maníaco depressivo), sendo desconhecido da Autora este fato no início, entretanto a mesma procurou levar o relacionamento com bom termo e paciência, com esperanças de uma cura futura, ainda que remota, muitas vezes terminando as crises com internamentos em Hospitais Especializados.</w:t>
      </w:r>
    </w:p>
    <w:p w:rsidR="00000000" w:rsidRDefault="00D225EA">
      <w:pPr>
        <w:jc w:val="both"/>
      </w:pPr>
    </w:p>
    <w:p w:rsidR="00000000" w:rsidRDefault="00D225EA">
      <w:pPr>
        <w:jc w:val="both"/>
      </w:pPr>
      <w:r>
        <w:t xml:space="preserve">3 - Ocorre que com o passar </w:t>
      </w:r>
      <w:r>
        <w:t xml:space="preserve">dos anos, o estado de neurose do Requerido progrediu, culminando pelo absurdo de mesmo manter a própria Autora e filho menor, em cárcere privado dentro de sua casa, durante dias e sempre sobre ameaças das mais terríveis possíveis, inclusive com humilhações </w:t>
      </w:r>
      <w:r>
        <w:lastRenderedPageBreak/>
        <w:t>pessoais. Sendo libertos de seu cárcere com a presença de familiares e policiais (doc. anexo).</w:t>
      </w:r>
    </w:p>
    <w:p w:rsidR="00000000" w:rsidRDefault="00D225EA">
      <w:pPr>
        <w:jc w:val="both"/>
      </w:pPr>
    </w:p>
    <w:p w:rsidR="00000000" w:rsidRDefault="00D225EA">
      <w:pPr>
        <w:jc w:val="both"/>
      </w:pPr>
      <w:r>
        <w:t>4 - Esse fato, procedido de tantos outros fatos semelhantes fizeram com a autora, por não suportar mais a vida em comum, saísse de sua casa com seu filho, abri</w:t>
      </w:r>
      <w:r>
        <w:t>gando-se na casa de sua mãe.</w:t>
      </w:r>
    </w:p>
    <w:p w:rsidR="00000000" w:rsidRDefault="00D225EA">
      <w:pPr>
        <w:jc w:val="both"/>
      </w:pPr>
    </w:p>
    <w:p w:rsidR="00000000" w:rsidRDefault="00D225EA">
      <w:pPr>
        <w:jc w:val="both"/>
      </w:pPr>
      <w:r>
        <w:t>5 -  O Requerido não possui condições de obter para si a guarda do menor, por ser portador de doença retro-mencionadas, portanto sua mudanças de humor são constantes precedidos de período de depressão, causado, inclusive, afastamentos de seu trabalho.</w:t>
      </w:r>
    </w:p>
    <w:p w:rsidR="00000000" w:rsidRDefault="00D225EA">
      <w:pPr>
        <w:jc w:val="both"/>
      </w:pPr>
    </w:p>
    <w:p w:rsidR="00000000" w:rsidRDefault="00D225EA">
      <w:pPr>
        <w:jc w:val="both"/>
      </w:pPr>
      <w:r>
        <w:t>6 - A mãe, ora autora, é .... formada em ...., sendo pessoa coerente, sensata, acostumada a trabalhar na área educacional, e, o Requerido não possui nenhuma condição de cuidar do menor, haja vista, os problemas</w:t>
      </w:r>
    </w:p>
    <w:p w:rsidR="00000000" w:rsidRDefault="00D225EA">
      <w:pPr>
        <w:jc w:val="both"/>
      </w:pPr>
    </w:p>
    <w:p w:rsidR="00000000" w:rsidRDefault="00D225EA">
      <w:pPr>
        <w:jc w:val="both"/>
        <w:rPr>
          <w:b/>
        </w:rPr>
      </w:pPr>
      <w:r>
        <w:rPr>
          <w:b/>
        </w:rPr>
        <w:t>DO PEDIDO</w:t>
      </w:r>
    </w:p>
    <w:p w:rsidR="00000000" w:rsidRDefault="00D225EA">
      <w:pPr>
        <w:jc w:val="both"/>
      </w:pPr>
    </w:p>
    <w:p w:rsidR="00000000" w:rsidRDefault="00D225EA">
      <w:pPr>
        <w:jc w:val="both"/>
      </w:pPr>
      <w:r>
        <w:t>É de n</w:t>
      </w:r>
      <w:r>
        <w:t>atureza cautelar, com o fim de lhe assegurar, a guarda de seu filho, até que no processo principal AÇÃO DE ALIMENTOS, que será proposto no prazo de 30  dias, após a efetivação desta medida.</w:t>
      </w:r>
    </w:p>
    <w:p w:rsidR="00000000" w:rsidRDefault="00D225EA">
      <w:pPr>
        <w:jc w:val="both"/>
      </w:pPr>
    </w:p>
    <w:p w:rsidR="00000000" w:rsidRDefault="00D225EA">
      <w:pPr>
        <w:jc w:val="both"/>
      </w:pPr>
      <w:r>
        <w:t>Ante o exposto, requer-se a V. Exa., receba a presente com os documentos que instruem a fim de que seja:</w:t>
      </w:r>
    </w:p>
    <w:p w:rsidR="00000000" w:rsidRDefault="00D225EA">
      <w:pPr>
        <w:jc w:val="both"/>
      </w:pPr>
    </w:p>
    <w:p w:rsidR="00000000" w:rsidRDefault="00D225EA">
      <w:pPr>
        <w:jc w:val="both"/>
      </w:pPr>
      <w:r>
        <w:t xml:space="preserve">a) deferida liminarmente a guarda do menor em favor da autora, sem ouvida da parte adversa, face a urgente necessidade de lhe ser concedida, </w:t>
      </w:r>
    </w:p>
    <w:p w:rsidR="00000000" w:rsidRDefault="00D225EA">
      <w:pPr>
        <w:jc w:val="both"/>
      </w:pPr>
    </w:p>
    <w:p w:rsidR="00000000" w:rsidRDefault="00D225EA">
      <w:pPr>
        <w:jc w:val="both"/>
      </w:pPr>
      <w:r>
        <w:t xml:space="preserve">b) efetivada a medida, a citação do Requerido, no endereço declinado no </w:t>
      </w:r>
      <w:r>
        <w:t xml:space="preserve">preâmbulo, para tomar conhecimento dos termos desta inicial, oferecendo, se quiser, a sua contestação, no prazo de  5  dias, sob pena de se operar a revelia, sendo consideradas verdadeiras as afirmações contidas nesta inicial. </w:t>
      </w:r>
    </w:p>
    <w:p w:rsidR="00000000" w:rsidRDefault="00D225EA">
      <w:pPr>
        <w:jc w:val="both"/>
      </w:pPr>
    </w:p>
    <w:p w:rsidR="00000000" w:rsidRDefault="00D225EA">
      <w:pPr>
        <w:jc w:val="both"/>
      </w:pPr>
      <w:r>
        <w:t>c) a observância das normas procedimentais dos arts. 802 e 803 do CPC e, quanto à concessão liminar, do parágrafo único do art. 82, II), a realização dos atos processuais em segredo de justiça (art. 155, II CPC) e a aplicação do princípio da sucumbência para o pagamento das custas e</w:t>
      </w:r>
      <w:r>
        <w:t xml:space="preserve"> honorários de advogado (CPC, art. 20).</w:t>
      </w:r>
    </w:p>
    <w:p w:rsidR="00000000" w:rsidRDefault="00D225EA">
      <w:pPr>
        <w:jc w:val="both"/>
      </w:pPr>
    </w:p>
    <w:p w:rsidR="00000000" w:rsidRDefault="00D225EA">
      <w:pPr>
        <w:jc w:val="both"/>
      </w:pPr>
      <w:r>
        <w:t>d) pretendendo provar o alegado via prova documental, testemunhal, pericial, inspeção judicial, depoimento pessoal do Requerido sob pena de confesso e outras que se fizeram necessárias no curso da lide.</w:t>
      </w:r>
    </w:p>
    <w:p w:rsidR="00000000" w:rsidRDefault="00D225EA">
      <w:pPr>
        <w:jc w:val="both"/>
      </w:pPr>
    </w:p>
    <w:p w:rsidR="00000000" w:rsidRDefault="00D225EA">
      <w:pPr>
        <w:jc w:val="both"/>
      </w:pPr>
      <w:r>
        <w:t>Dá-se a presente o valor de R$ ....</w:t>
      </w:r>
    </w:p>
    <w:p w:rsidR="00000000" w:rsidRDefault="00D225EA">
      <w:pPr>
        <w:jc w:val="both"/>
      </w:pPr>
    </w:p>
    <w:p w:rsidR="00000000" w:rsidRDefault="00D225EA">
      <w:pPr>
        <w:jc w:val="both"/>
      </w:pPr>
      <w:r>
        <w:t>Nestes Termos,</w:t>
      </w:r>
    </w:p>
    <w:p w:rsidR="00000000" w:rsidRDefault="00D225EA">
      <w:pPr>
        <w:jc w:val="both"/>
      </w:pPr>
      <w:r>
        <w:t>Pede Deferimento</w:t>
      </w:r>
    </w:p>
    <w:p w:rsidR="00000000" w:rsidRDefault="00D225EA">
      <w:pPr>
        <w:jc w:val="both"/>
      </w:pPr>
    </w:p>
    <w:p w:rsidR="00000000" w:rsidRDefault="00D225EA">
      <w:pPr>
        <w:jc w:val="both"/>
      </w:pPr>
      <w:r>
        <w:t>...., .... de .... de ....</w:t>
      </w:r>
    </w:p>
    <w:p w:rsidR="00000000" w:rsidRDefault="00D225EA">
      <w:pPr>
        <w:jc w:val="both"/>
      </w:pPr>
    </w:p>
    <w:p w:rsidR="00D225EA" w:rsidRDefault="00D225EA">
      <w:pPr>
        <w:jc w:val="both"/>
      </w:pPr>
      <w:r>
        <w:lastRenderedPageBreak/>
        <w:t>Advogado OAB/...</w:t>
      </w:r>
    </w:p>
    <w:sectPr w:rsidR="00D225EA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0B"/>
    <w:rsid w:val="009C6F0B"/>
    <w:rsid w:val="00D2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07BD-BCAF-45A5-899A-39FC92F2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Pai acometido por doença psico-depressiva, impõe maus tratos ao menor. Convivência inviável. Impossibilidade de educação e guarda pelo pai.</vt:lpstr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 acometido por doença psico-depressiva, impõe maus tratos ao menor. Convivência inviável. Impossibilidade de educação e guarda pelo pai.</dc:title>
  <dc:subject/>
  <dc:creator>INSS</dc:creator>
  <cp:keywords/>
  <cp:lastModifiedBy>Ragelia Kanawati</cp:lastModifiedBy>
  <cp:revision>2</cp:revision>
  <cp:lastPrinted>1601-01-01T00:00:00Z</cp:lastPrinted>
  <dcterms:created xsi:type="dcterms:W3CDTF">2016-06-03T14:32:00Z</dcterms:created>
  <dcterms:modified xsi:type="dcterms:W3CDTF">2016-06-03T14:32:00Z</dcterms:modified>
</cp:coreProperties>
</file>