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7607">
      <w:pPr>
        <w:shd w:val="pct5" w:color="auto" w:fill="auto"/>
        <w:jc w:val="both"/>
      </w:pPr>
      <w:bookmarkStart w:id="0" w:name="_GoBack"/>
      <w:r>
        <w:rPr>
          <w:b/>
        </w:rPr>
        <w:t>ALIENAÇÃO JUDICIAL</w:t>
      </w:r>
      <w:r>
        <w:rPr>
          <w:b/>
        </w:rPr>
        <w:t xml:space="preserve"> - </w:t>
      </w:r>
      <w:r>
        <w:rPr>
          <w:b/>
        </w:rPr>
        <w:t>Separação consensual</w:t>
      </w:r>
      <w:bookmarkEnd w:id="0"/>
      <w:r>
        <w:t xml:space="preserve">. Único imóvel dos cônjuges. Impossibilidade da continuação do condomínio. Pedido para </w:t>
      </w:r>
      <w:r>
        <w:rPr>
          <w:b/>
        </w:rPr>
        <w:t>venda do bem.</w:t>
      </w:r>
    </w:p>
    <w:p w:rsidR="00000000" w:rsidRDefault="00EA7607">
      <w:pPr>
        <w:jc w:val="both"/>
      </w:pPr>
    </w:p>
    <w:p w:rsidR="00000000" w:rsidRDefault="00EA7607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</w:pPr>
      <w:r>
        <w:t>..</w:t>
      </w:r>
      <w:r>
        <w:t>....................................</w:t>
      </w:r>
      <w:r>
        <w:t>.. (qualificação), residente e domiciliado na Rua ...</w:t>
      </w:r>
      <w:r>
        <w:t>. nº ...., por s</w:t>
      </w:r>
      <w:r>
        <w:t xml:space="preserve">eu </w:t>
      </w:r>
      <w:r>
        <w:t>advogad</w:t>
      </w:r>
      <w:r>
        <w:t>o</w:t>
      </w:r>
      <w:r>
        <w:t xml:space="preserve"> infra-assinad</w:t>
      </w:r>
      <w:r>
        <w:t>o</w:t>
      </w:r>
      <w:r>
        <w:t>, com endereço profissional na Rua .... nº ...., onde recebe intimações e notificações, instrumento procuratório em anexo, vem, respeitosamente, à presença de V. Exa., com fundamento no art. 632 do Código Civil e art. 1.112 e seguintes do Código de Processo Civil, propor</w:t>
      </w: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</w:pPr>
      <w:r>
        <w:rPr>
          <w:b/>
        </w:rPr>
        <w:t>AÇÃO DE ALIENAÇÃO JUDICIAL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contra .</w:t>
      </w:r>
      <w:r>
        <w:t>.........................</w:t>
      </w:r>
      <w:r>
        <w:t>..., (qualificação), residente e domiciliada na Rua .... nº ...., em ...., para o que expõe e requer o seguinte:</w:t>
      </w: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  <w:rPr>
          <w:b/>
        </w:rPr>
      </w:pPr>
      <w:r>
        <w:rPr>
          <w:b/>
        </w:rPr>
        <w:t>I - DOS FATOS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O requerente e a requerente, n</w:t>
      </w:r>
      <w:r>
        <w:t>os autos sob nº .... de Separação Consensual - constante na ....ª Vara de Família de .... (cópia em anexo), acordaram que o único imóvel do casal, cuja descrição segue, permaneceria em comum.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"Imóvel constituído pelo apartamento nº ...., do Conjunto Residencial ...., situado na Rua ...., em ...., com área exclusiva de .... m², área construída de .... m², perfazendo a área total inclusive as de propriedade comum de .... m², objeto de matrícula ...., do Registro Imobiliário da .... Circunscrição de ...."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Po</w:t>
      </w:r>
      <w:r>
        <w:t>r ocasião da separação judicial a requerida permaneceu no imóvel, isento de pagamento de qualquer espécie e enquanto perdurasse o condomínio, ficando com o ônus de pagar a prestação junto ao agente financeiro, bem como as despesas provenientes de condomínio e impostos.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Hoje, entretanto, não convém ao requerente a situação de condômino, e não é possível fazer cessar a comunhão pela divisão e partilha do apartamento entre os condôminos, na proporção de seus direitos, por ser indivisível o imóvel.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lastRenderedPageBreak/>
        <w:t>Em data de</w:t>
      </w:r>
      <w:r>
        <w:t xml:space="preserve"> .... de .... de ...., houve notificação da requerida, através do .... Cartório de Registro de Títulos e Documentos, no sentido de que a mesma manifestasse seu interesse em adjudicar o imóvel, mediante a competente reposição do preço, contudo não houve qualquer resposta neste sentido.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Não sendo possível um acordo amigável, a conseqüência lógica a tirar destes fatos é que a extinção do condomínio há de se fazer pela venda do bem comum.</w:t>
      </w: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  <w:rPr>
          <w:b/>
        </w:rPr>
      </w:pPr>
      <w:r>
        <w:rPr>
          <w:b/>
        </w:rPr>
        <w:t>DO DIREITO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 xml:space="preserve">Preceitua o Código Civil, art. 632: 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 xml:space="preserve">"quando a coisa for </w:t>
      </w:r>
      <w:r>
        <w:t xml:space="preserve">indivisível, ou se tornar, pela divisão, imprópria ao seu destino, e os consortes não quiserem adjudicá-la a um só, indenizando os outros, será vendida e repartido o preço..." 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É a venda compulsória.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 xml:space="preserve">Os Tribunais do País, interpretando ao aludido dispositivo legal, assim têm entendido: 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"Deve ser deferido o pedido do condômino que não quer continuar no estado de indivisão, para que se realiza a venda judicial da coisa comum, no caso de não ser possível, de fato e de direito, acordo amigável versando sobr</w:t>
      </w:r>
      <w:r>
        <w:t>e a adjudicação pelo imóvel a um dos condôminos, mediante a competente reposição do preço." (Revista de Direito, 70:342).</w:t>
      </w:r>
    </w:p>
    <w:p w:rsidR="00000000" w:rsidRDefault="00EA7607">
      <w:pPr>
        <w:jc w:val="both"/>
      </w:pPr>
    </w:p>
    <w:p w:rsidR="00000000" w:rsidRDefault="00EA7607">
      <w:pPr>
        <w:jc w:val="both"/>
      </w:pPr>
    </w:p>
    <w:p w:rsidR="00000000" w:rsidRDefault="00EA7607">
      <w:pPr>
        <w:jc w:val="both"/>
        <w:rPr>
          <w:b/>
        </w:rPr>
      </w:pPr>
      <w:r>
        <w:rPr>
          <w:b/>
        </w:rPr>
        <w:t>DO PEDIDO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ex positis, requer-se o que segue.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a) a citação da requerida, na forma do art. 1.104 a 1.106 do Código de Processo Civil, para, se quiser, contestar a presente ação de venda de coisa comum, sob pena de revelia;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b) a venda da referida propriedade, com fundamento nos art. 632 do Código Civil e 1.112, IV do Código de Processo Civil;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c) a apresentação de todas as provas em di</w:t>
      </w:r>
      <w:r>
        <w:t>reito admitidas, inclusive a inquirição das testemunhas abaixo declinadas, o depoimento pessoal do requerente e da requerida e vistoria, tudo na forma e sob as penas da lei;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d) o pagamento das custas processuais proporcionalmente e honorários advocatícios arbitrados por V. Exa.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>Dá-se à causa, para fins de alçada o valor de R$ .... (...)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 xml:space="preserve">                                                          Nestes termos, </w:t>
      </w:r>
    </w:p>
    <w:p w:rsidR="00000000" w:rsidRDefault="00EA7607">
      <w:pPr>
        <w:jc w:val="both"/>
      </w:pPr>
      <w:r>
        <w:lastRenderedPageBreak/>
        <w:t xml:space="preserve">                                                        Pede deferimento.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 xml:space="preserve">                     </w:t>
      </w:r>
      <w:r>
        <w:t xml:space="preserve">                                 ...., .... de .... de ....</w:t>
      </w:r>
    </w:p>
    <w:p w:rsidR="00000000" w:rsidRDefault="00EA7607">
      <w:pPr>
        <w:jc w:val="both"/>
      </w:pPr>
    </w:p>
    <w:p w:rsidR="00000000" w:rsidRDefault="00EA7607">
      <w:pPr>
        <w:jc w:val="both"/>
      </w:pPr>
      <w:r>
        <w:t xml:space="preserve">                                                    ..............................</w:t>
      </w:r>
    </w:p>
    <w:p w:rsidR="00EA7607" w:rsidRDefault="00EA7607">
      <w:pPr>
        <w:jc w:val="both"/>
      </w:pPr>
      <w:r>
        <w:t xml:space="preserve">                                                        Advogado  OAB/....</w:t>
      </w:r>
    </w:p>
    <w:sectPr w:rsidR="00EA7607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5D"/>
    <w:rsid w:val="00B9365D"/>
    <w:rsid w:val="00E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906A-28D0-4064-8A86-FC500F3A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Separação consensual. Único imóvel dos cônjuges. Impossibilidade da continuação do condomínio. Pedido para venda do bem.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Separação consensual. Único imóvel dos cônjuges. Impossibilidade da continuação do condomínio. Pedido para venda do bem.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2016-06-01T18:26:00Z</dcterms:created>
  <dcterms:modified xsi:type="dcterms:W3CDTF">2016-06-01T18:26:00Z</dcterms:modified>
</cp:coreProperties>
</file>