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2ADC">
      <w:pPr>
        <w:shd w:val="pct5" w:color="auto" w:fill="auto"/>
        <w:jc w:val="both"/>
      </w:pPr>
      <w:r>
        <w:t xml:space="preserve">A Requerente propõe a </w:t>
      </w:r>
      <w:r>
        <w:rPr>
          <w:b/>
        </w:rPr>
        <w:t>busca e apreensão de menor</w:t>
      </w:r>
      <w:r>
        <w:t>, uma vez que tem a guarda de seus filhos, os quais foram levados de sua casa pelo pai dos menores e não mais devolvidos.</w:t>
      </w:r>
    </w:p>
    <w:p w:rsidR="00000000" w:rsidRDefault="00EC2ADC">
      <w:pPr>
        <w:jc w:val="both"/>
      </w:pPr>
    </w:p>
    <w:p w:rsidR="00000000" w:rsidRDefault="00EC2ADC">
      <w:pPr>
        <w:jc w:val="both"/>
        <w:rPr>
          <w:b/>
        </w:rPr>
      </w:pPr>
      <w:r>
        <w:rPr>
          <w:b/>
        </w:rPr>
        <w:t>EXMO. SR. DR. JUIZ DE DIREITO DA VARA DE INFÂNCIA E JUVENTUDE DA COMARCA DE ....</w:t>
      </w:r>
    </w:p>
    <w:p w:rsidR="00000000" w:rsidRDefault="00EC2ADC">
      <w:pPr>
        <w:jc w:val="both"/>
      </w:pPr>
    </w:p>
    <w:p w:rsidR="00000000" w:rsidRDefault="00EC2ADC">
      <w:pPr>
        <w:jc w:val="both"/>
      </w:pPr>
    </w:p>
    <w:p w:rsidR="00000000" w:rsidRDefault="00EC2ADC">
      <w:pPr>
        <w:jc w:val="both"/>
      </w:pPr>
    </w:p>
    <w:p w:rsidR="00000000" w:rsidRDefault="00EC2ADC">
      <w:pPr>
        <w:jc w:val="both"/>
      </w:pPr>
    </w:p>
    <w:p w:rsidR="00000000" w:rsidRDefault="00EC2ADC">
      <w:pPr>
        <w:jc w:val="both"/>
      </w:pPr>
    </w:p>
    <w:p w:rsidR="00000000" w:rsidRDefault="00EC2ADC">
      <w:pPr>
        <w:jc w:val="both"/>
      </w:pPr>
    </w:p>
    <w:p w:rsidR="00000000" w:rsidRDefault="00EC2ADC">
      <w:pPr>
        <w:jc w:val="both"/>
      </w:pPr>
    </w:p>
    <w:p w:rsidR="00000000" w:rsidRDefault="00EC2ADC">
      <w:pPr>
        <w:jc w:val="both"/>
      </w:pPr>
    </w:p>
    <w:p w:rsidR="00000000" w:rsidRDefault="00EC2ADC">
      <w:pPr>
        <w:jc w:val="both"/>
      </w:pPr>
      <w:r>
        <w:t xml:space="preserve">............................................. (qualificação), portadora da Cédula de Identidade/RG nº .............., residente e domiciliada na Cidade de ......., na Rua ....................... nº ...., por seu procurador (doc. anexo), vem muito respeitosamente à presença de V. Exa., para requerer </w:t>
      </w:r>
      <w:bookmarkStart w:id="0" w:name="_GoBack"/>
      <w:r>
        <w:rPr>
          <w:b/>
        </w:rPr>
        <w:t>BUSCA E</w:t>
      </w:r>
      <w:r>
        <w:t xml:space="preserve"> </w:t>
      </w:r>
      <w:r>
        <w:rPr>
          <w:b/>
        </w:rPr>
        <w:t>APREENSÃO DE MENOR</w:t>
      </w:r>
      <w:bookmarkEnd w:id="0"/>
      <w:r>
        <w:t>, nos termos da Legislação vigente, em face de: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................. e .................... ambos residentes e domiciliados em ...., na Rua .... nº ...., pelo que expõe e requer: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A re</w:t>
      </w:r>
      <w:r>
        <w:t>querente, quando da Separação Judicial Consensual homologada por Este E. Juízo em ...., processo nº ...., ficou com a guarda dos menores ...., .... e ...., conforme faz prova doc. inclusos.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 xml:space="preserve">Ocorre porém, após .... (....) ano de total abandono pelos mesmos, apareceu a Sra. ...., tia e irmã do Sr. ....  (pai dos menores) no último dia ...., alegando estar com saudades dos sobrinhos, e que queria levá-los para ficar em sua casa em .... por uns dias e que entregaria os menores à casa da requerente no dia .... </w:t>
      </w:r>
      <w:r>
        <w:t>Para sua surpresa, a Requerente recebeu um telefonema, nesse mesmo dia, de seu ex-marido, fazendo ameaças, on de dizis que não devolveria os menores, "que se quisesse as crianças que fosse buscá-las com os homens".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 xml:space="preserve">Ora, independentemente do crime perpetrado pelos requeridos, capitulado no art. 249 do Código Penal, as crianças, acostumadas com a mãe, apegadas a ela por natural afeto, poderão sofrer graves danos e mesmo traumas irreparáveis, na nova situação.  Por outro lado, é a própria lei que estabelece, </w:t>
      </w:r>
      <w:r>
        <w:t>por isso mesmo, o princípio de que os filhos menores ficarão em poder da mãe (arts. 329, 248-I e 393, CC e Lei 6.515/77).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Ante o exposto, se faz presente para requerer se digne V. Exa. de determinar seja expedida uma precatória itinerária para o endereço oferecido no preâmbulo, bem como seja lhe expedido, em caráter liminar, o competente mandado de busca e apreensão dos referidos menores. E, após, sejam citados os Requeridos.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Requer-se ainda seja ouvido o Ministério Público, através de seu representante l</w:t>
      </w:r>
      <w:r>
        <w:t>egal.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Protesta-se por todos os meios de provas em direito permitidos, especialmente pelo depoimento pessoal dos requeridos,  sobpena de confesso e revelia, esperando-se seja o presente pedido acolhido, condenado-se o requerido nas custas do processo e honorários advocatícios, que forem arbitrados por V. Exa.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Dando-se à causa o valor de R$ .... (....).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Termos em que,</w:t>
      </w:r>
    </w:p>
    <w:p w:rsidR="00000000" w:rsidRDefault="00EC2ADC">
      <w:pPr>
        <w:jc w:val="both"/>
      </w:pPr>
      <w:r>
        <w:t>P. e E. Deferimento.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...., .... de .... de ....</w:t>
      </w:r>
    </w:p>
    <w:p w:rsidR="00000000" w:rsidRDefault="00EC2ADC">
      <w:pPr>
        <w:jc w:val="both"/>
      </w:pPr>
    </w:p>
    <w:p w:rsidR="00000000" w:rsidRDefault="00EC2ADC">
      <w:pPr>
        <w:jc w:val="both"/>
      </w:pPr>
      <w:r>
        <w:t>..................</w:t>
      </w:r>
    </w:p>
    <w:p w:rsidR="00EC2ADC" w:rsidRDefault="00EC2ADC">
      <w:pPr>
        <w:jc w:val="both"/>
      </w:pPr>
      <w:r>
        <w:t>Advogado</w:t>
      </w:r>
    </w:p>
    <w:sectPr w:rsidR="00EC2AD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7"/>
    <w:rsid w:val="009805F7"/>
    <w:rsid w:val="00E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CFD7-D2C9-4CF3-ABAD-C51BD3D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Requerente propõe a busca e apreensão de menor, uma vez que tem a guarda de seus filhos, os quais foram levados de sua casa pelo pai dos menores e não mais devolvidos.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Requerente propõe a busca e apreensão de menor, uma vez que tem a guarda de seus filhos, os quais foram levados de sua casa pelo pai dos menores e não mais devolvidos.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2016-06-03T14:29:00Z</dcterms:created>
  <dcterms:modified xsi:type="dcterms:W3CDTF">2016-06-03T14:29:00Z</dcterms:modified>
</cp:coreProperties>
</file>