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21BC">
      <w:pPr>
        <w:shd w:val="pct5" w:color="auto" w:fill="auto"/>
        <w:jc w:val="both"/>
      </w:pPr>
      <w:bookmarkStart w:id="0" w:name="_GoBack"/>
      <w:r>
        <w:rPr>
          <w:b/>
        </w:rPr>
        <w:t>CONTESTAÇÃO a</w:t>
      </w:r>
      <w:r>
        <w:t xml:space="preserve"> </w:t>
      </w:r>
      <w:r>
        <w:rPr>
          <w:b/>
        </w:rPr>
        <w:t>AÇÃO DE DIVISÃO DE IMÓVEIS</w:t>
      </w:r>
      <w:bookmarkEnd w:id="0"/>
      <w:r>
        <w:rPr>
          <w:b/>
        </w:rPr>
        <w:t>-</w:t>
      </w:r>
      <w:r>
        <w:t xml:space="preserve"> Irregularidade processual por inexistência de citação de réus condôminos, litisconsortes necessários. </w:t>
      </w:r>
      <w:r>
        <w:rPr>
          <w:b/>
        </w:rPr>
        <w:t>Falta de citação de cônjuge</w:t>
      </w:r>
      <w:r>
        <w:t>, em ação real.</w:t>
      </w:r>
    </w:p>
    <w:p w:rsidR="00000000" w:rsidRDefault="001E21BC">
      <w:pPr>
        <w:shd w:val="pct5" w:color="auto" w:fill="auto"/>
        <w:jc w:val="both"/>
      </w:pPr>
      <w:r>
        <w:t>No mérito, alega-se vício da vontade.</w:t>
      </w:r>
    </w:p>
    <w:p w:rsidR="00000000" w:rsidRDefault="001E21BC">
      <w:pPr>
        <w:jc w:val="both"/>
      </w:pPr>
    </w:p>
    <w:p w:rsidR="00000000" w:rsidRDefault="001E21BC">
      <w:pPr>
        <w:pStyle w:val="BodyText2"/>
      </w:pPr>
      <w:r>
        <w:t xml:space="preserve">EXMO. SR. DR. JUIZ DE DIREITO </w:t>
      </w:r>
      <w:r>
        <w:t>DA .... ª VARA CÍVEL DA COMARCA DE....</w:t>
      </w: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jc w:val="both"/>
      </w:pPr>
      <w:r>
        <w:t>Processo nº ....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 xml:space="preserve">................................................, (qualificação), residente e domiciliado na Rua ...., por seu procurador judicial infra-assinado, inscrito na OAB/.... sob o nº ...., com escritório profissional na Rua..., onde recebe intimações e notificações em geral, nos autos de </w:t>
      </w:r>
      <w:r>
        <w:rPr>
          <w:b/>
        </w:rPr>
        <w:t>AÇÃO DE DIVISÃO DE IMÓVEIS</w:t>
      </w:r>
      <w:r>
        <w:t xml:space="preserve"> proposto por ...., vem, respeitosamente apresentar</w:t>
      </w:r>
    </w:p>
    <w:p w:rsidR="00000000" w:rsidRDefault="001E21BC">
      <w:pPr>
        <w:jc w:val="both"/>
      </w:pPr>
    </w:p>
    <w:p w:rsidR="00000000" w:rsidRDefault="001E21BC">
      <w:pPr>
        <w:pStyle w:val="Ttulo1"/>
      </w:pPr>
      <w:r>
        <w:t>CONTESTAÇÃO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com fulcro nos seguintes argumentos: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O Autor vem a juízo buscando prom</w:t>
      </w:r>
      <w:r>
        <w:t>over a divisão de um imóvel do qual tem parte ideal de 50% alegando em síntese que já houve entendimento neste sentido, apresentando inclusive documento da Prefeitura Municipal (fls. ....), onde consta a averbação da subdivisão pretendida.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Por ser o Autor casado como consta de sua qualificação às fls. .... e ...., não poderá estar em juízo pleiteando direitos reais, notadamente sobre aqueles que aqui embasam o seu pedido, eis que, em se tratando de bem imóvel, o art. 10 do Código de Processo Civil determin</w:t>
      </w:r>
      <w:r>
        <w:t>a o comparecimento no processo de ambos os cônjuges.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Razão porque, com fundamentos no art. 301, inciso VIII e do artigo 267 do mesmo diploma legal, requer que determina a extinção do processo sem julgamento do mérito.</w:t>
      </w: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pStyle w:val="Ttulo1"/>
      </w:pPr>
      <w:r>
        <w:t>INÉPCIA DA PETIÇÃO INICIAL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Pretende o Autor proceder a divisão do imóvel sem requerer a citação por edital dos últimos dois Requerentes que residem em ...., como dispõe o artigo 953 do Código de Processo Civil. Também deixam de integrar a lide a Sra. .... e seu marido ...., referidos as fl</w:t>
      </w:r>
      <w:r>
        <w:t xml:space="preserve">s. .... e declarantes as fls. ...., pois apesar da declaração, estes devem integrar a lide. Não seria uma </w:t>
      </w:r>
      <w:r>
        <w:lastRenderedPageBreak/>
        <w:t>simples declaração de caráter discutível ou até mesmo nula, por tratar-se de termo de acordo entre "parte" dos herdeiros condôminos, a qual resta impugnado, que viria suprir decisão judicial.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Finalmente, ausente também o cônjuge do Requerido ...., que figura maliciosamente em sua qualificação às fls. ...., como viúvo, mas, a bem da verdade este é casado com .... (doc. ....), sendo o fato de conheciment</w:t>
      </w:r>
      <w:r>
        <w:t>o do Requerente, pois esta é tia deste, uma vez que é casada pelas segundas núpcias com o irmão de seu pai já há oito anos.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Observa-se assim, a existência de vício que torna inepta a petição inicial conforme dispõe o inciso III do parágrafo único do art. 295 do Código de Processo Civil, já que não seria possível proceder a divisão judicial de um imóvel sem o comparecimento de todos os condôminos como pretende o Requerente.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Deve,  pois a petição ser indeferida, nos termos do inciso III do artigo 301 do Cód</w:t>
      </w:r>
      <w:r>
        <w:t>igo de Processo Civil, e extinto o processo, sem julgamento do mérito, nos termos do inciso I, V e VI do art. 267 do mesmo diploma legal.</w:t>
      </w: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pStyle w:val="Ttulo1"/>
      </w:pPr>
      <w:r>
        <w:t>FALTA DE OBSERVÂNCIA AO TEXTO LEGAL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Deixou também o Autor de observar o que determina o art. 967, I do Código de Processo Civil, primeira parte, que determina ao postulante que indique a origem da comunhão sobre o bem.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Há que ser indeferida a petição inicial nos termos do art. 267, XI, do Código de Processo Civil.</w:t>
      </w: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pStyle w:val="Ttulo1"/>
      </w:pPr>
      <w:r>
        <w:t>DO MÉRITO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Por questão de zelo, o Autor reporta-se t</w:t>
      </w:r>
      <w:r>
        <w:t>ambém ao mérito, o que faz na seguinte forma.</w:t>
      </w:r>
    </w:p>
    <w:p w:rsidR="00000000" w:rsidRDefault="001E21BC">
      <w:pPr>
        <w:jc w:val="both"/>
      </w:pPr>
    </w:p>
    <w:p w:rsidR="00000000" w:rsidRDefault="001E21BC">
      <w:pPr>
        <w:pStyle w:val="Ttulo1"/>
      </w:pPr>
      <w:r>
        <w:t>DOS FATOS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O autor, mostrando-se interessado na aquisição da parte ideal sobre o imóvel do Requerido .... e de seus filhos do qual também é condômino, em .... de ...., ofertou ao Requerido R$ .... (....), estes representados por um automóvel ...., ano ...., mais R$ .... em espécie.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Apresentou então o Autor naquela oportunidade uma planta de divisão gráfica do imóvel sugerindo que após a concretização do negócio, seria aquela a forma que tomaria.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O Requerido f</w:t>
      </w:r>
      <w:r>
        <w:t xml:space="preserve">icou então aguardando o pagamento avençado por algum tempo. Veio mais tarde saber que, ao invés da parte ideal sobre o imóvel pertencente ao Requerido e de seus filhos, este, o Autor, comprou a parte pertencente a outros herdeiros, vindo assim a inviabilizar a divisão </w:t>
      </w:r>
      <w:r>
        <w:lastRenderedPageBreak/>
        <w:t>expressa às fls. ...., a qual resta impugnada por não espelhar a vontade do Requerente, e certamente também não a vontade dos demais Requeridos.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 xml:space="preserve">Além disso, ...., mulher do Requerido ...., se quer foi consultada, e como se deflui da certidão </w:t>
      </w:r>
      <w:r>
        <w:t>de seu casamento (doc. ....), este é casado sob o regime de Comunhão Universal de Bens e, portanto, não poderia ter sido preterida da partilha.</w:t>
      </w: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pStyle w:val="Ttulo1"/>
      </w:pPr>
      <w:r>
        <w:t>DO REQUERIMENTO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Assim, contesta o Requerente todos os termos da inicial, impugnando expressamente a divisão representada as fls. ...., por não espelhar a vontade e tampouco justiça ao Requerido,  agravado ainda pelo fato de ser este apócrifo.</w:t>
      </w: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pStyle w:val="Ttulo1"/>
      </w:pPr>
      <w:r>
        <w:t>FINALMENTE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Requer o Contestante, o indeferimento da inicial nos termos das preliminares apresentadas, ou se assim não f</w:t>
      </w:r>
      <w:r>
        <w:t>or vosso entendimento, que seja julgada a presente ação improcedente, condenando o Autor às verbas de sucumbência, honorários a base usual de 20%.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Para provar os fatos aqui articulados, protesta pela apresentação de todas as provas admitidas em direito, especialmente documental e testemunhal, cujo rol será apresentado dentro do prazo legal.</w:t>
      </w:r>
    </w:p>
    <w:p w:rsidR="00000000" w:rsidRDefault="001E21BC">
      <w:pPr>
        <w:jc w:val="both"/>
      </w:pPr>
    </w:p>
    <w:p w:rsidR="00000000" w:rsidRDefault="001E21BC">
      <w:pPr>
        <w:jc w:val="both"/>
      </w:pPr>
    </w:p>
    <w:p w:rsidR="00000000" w:rsidRDefault="001E21BC">
      <w:pPr>
        <w:jc w:val="both"/>
      </w:pPr>
      <w:r>
        <w:t>Nestes Termos</w:t>
      </w:r>
    </w:p>
    <w:p w:rsidR="00000000" w:rsidRDefault="001E21BC">
      <w:pPr>
        <w:jc w:val="both"/>
      </w:pPr>
      <w:r>
        <w:t>Pede  Deferimento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...., .... de .... de ....</w:t>
      </w:r>
    </w:p>
    <w:p w:rsidR="00000000" w:rsidRDefault="001E21BC">
      <w:pPr>
        <w:jc w:val="both"/>
      </w:pPr>
    </w:p>
    <w:p w:rsidR="00000000" w:rsidRDefault="001E21BC">
      <w:pPr>
        <w:jc w:val="both"/>
      </w:pPr>
      <w:r>
        <w:t>..................</w:t>
      </w:r>
    </w:p>
    <w:p w:rsidR="001E21BC" w:rsidRDefault="001E21BC">
      <w:pPr>
        <w:jc w:val="both"/>
      </w:pPr>
      <w:r>
        <w:t>Advogado OAB/...</w:t>
      </w:r>
    </w:p>
    <w:sectPr w:rsidR="001E21BC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0B"/>
    <w:rsid w:val="000B660B"/>
    <w:rsid w:val="001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FA617-6AC9-47AD-9787-86758D20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Irregularidade processual por inexistência de citação de réus condôminos, litisconsortes necessários. Falta de citação de cônjuge, em ação real.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Irregularidade processual por inexistência de citação de réus condôminos, litisconsortes necessários. Falta de citação de cônjuge, em ação real.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2016-05-31T18:31:00Z</dcterms:created>
  <dcterms:modified xsi:type="dcterms:W3CDTF">2016-05-31T18:31:00Z</dcterms:modified>
</cp:coreProperties>
</file>