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7C34" w14:textId="77777777" w:rsidR="00DD481B" w:rsidRDefault="00491D21" w:rsidP="00491D21">
      <w:pPr>
        <w:spacing w:after="0" w:line="360" w:lineRule="auto"/>
        <w:ind w:firstLine="709"/>
        <w:jc w:val="both"/>
        <w:rPr>
          <w:rFonts w:ascii="f1n8z5pl-fkc-ehc-2jnfw5xupcdk8" w:hAnsi="f1n8z5pl-fkc-ehc-2jnfw5xupcdk8" w:cs="f1n8z5pl-fkc-ehc-2jnfw5xupcdk8"/>
          <w:sz w:val="27"/>
          <w:szCs w:val="27"/>
        </w:rPr>
      </w:pPr>
      <w:r w:rsidRPr="00491D21">
        <w:rPr>
          <w:rFonts w:ascii="Arial" w:hAnsi="Arial" w:cs="Arial"/>
          <w:sz w:val="24"/>
          <w:szCs w:val="24"/>
        </w:rPr>
        <w:t>INVENTÁRIO E PARTILHA</w:t>
      </w:r>
      <w:r w:rsidRPr="00491D21">
        <w:rPr>
          <w:rFonts w:ascii="Arial" w:hAnsi="Arial" w:cs="Arial"/>
          <w:sz w:val="24"/>
          <w:szCs w:val="24"/>
        </w:rPr>
        <w:t xml:space="preserve"> </w:t>
      </w:r>
      <w:r w:rsidR="00EF016D">
        <w:rPr>
          <w:rFonts w:ascii="Arial" w:hAnsi="Arial" w:cs="Arial"/>
          <w:sz w:val="24"/>
          <w:szCs w:val="24"/>
        </w:rPr>
        <w:t>–</w:t>
      </w:r>
      <w:r w:rsidRPr="00491D21">
        <w:rPr>
          <w:rFonts w:ascii="Arial" w:hAnsi="Arial" w:cs="Arial"/>
          <w:sz w:val="24"/>
          <w:szCs w:val="24"/>
        </w:rPr>
        <w:t xml:space="preserve"> </w:t>
      </w:r>
      <w:r w:rsidR="00DD481B">
        <w:rPr>
          <w:rFonts w:ascii="f1n8z5pl-fkc-ehc-2jnfw5xupcdk8" w:hAnsi="f1n8z5pl-fkc-ehc-2jnfw5xupcdk8" w:cs="f1n8z5pl-fkc-ehc-2jnfw5xupcdk8"/>
          <w:sz w:val="27"/>
          <w:szCs w:val="27"/>
        </w:rPr>
        <w:t>Habilitação de crédito</w:t>
      </w:r>
    </w:p>
    <w:p w14:paraId="3A7201F7" w14:textId="1D4F350A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2C2267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4B675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978C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2C7A1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556701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E7872D" w14:textId="5A557B1D" w:rsidR="00DD481B" w:rsidRDefault="00491D21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NOME DO AUTOR</w:t>
      </w:r>
      <w:r w:rsidRPr="00491D21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91D21">
        <w:rPr>
          <w:rFonts w:ascii="Arial" w:hAnsi="Arial" w:cs="Arial"/>
          <w:sz w:val="24"/>
          <w:szCs w:val="24"/>
        </w:rPr>
        <w:t>,</w:t>
      </w:r>
      <w:r w:rsidR="00DD481B" w:rsidRPr="00DD481B">
        <w:t xml:space="preserve"> </w:t>
      </w:r>
      <w:r w:rsidR="00DD481B" w:rsidRPr="00DD481B">
        <w:rPr>
          <w:rFonts w:ascii="Arial" w:hAnsi="Arial" w:cs="Arial"/>
          <w:sz w:val="24"/>
          <w:szCs w:val="24"/>
        </w:rPr>
        <w:t>com fundamento no</w:t>
      </w:r>
      <w:r w:rsidR="00DD481B">
        <w:rPr>
          <w:rFonts w:ascii="Arial" w:hAnsi="Arial" w:cs="Arial"/>
          <w:sz w:val="24"/>
          <w:szCs w:val="24"/>
        </w:rPr>
        <w:t xml:space="preserve"> art. 642 do Código de Processo </w:t>
      </w:r>
      <w:r w:rsidR="00DD481B" w:rsidRPr="00DD481B">
        <w:rPr>
          <w:rFonts w:ascii="Arial" w:hAnsi="Arial" w:cs="Arial"/>
          <w:sz w:val="24"/>
          <w:szCs w:val="24"/>
        </w:rPr>
        <w:t>Civil, requerer</w:t>
      </w:r>
    </w:p>
    <w:p w14:paraId="1C60EECA" w14:textId="77777777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397E2C" w14:textId="4EC96645" w:rsidR="00DD481B" w:rsidRDefault="00DD481B" w:rsidP="00DD481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481B">
        <w:rPr>
          <w:rFonts w:ascii="Arial" w:hAnsi="Arial" w:cs="Arial"/>
          <w:b/>
          <w:sz w:val="24"/>
          <w:szCs w:val="24"/>
        </w:rPr>
        <w:t>HABILITAÇÃO DE CRÉDITO</w:t>
      </w:r>
    </w:p>
    <w:p w14:paraId="1F653385" w14:textId="77777777" w:rsidR="00DD481B" w:rsidRPr="00DD481B" w:rsidRDefault="00DD481B" w:rsidP="00DD481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7182773" w14:textId="7A08956C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Nos autos do inventário dos bens deix</w:t>
      </w:r>
      <w:r>
        <w:rPr>
          <w:rFonts w:ascii="Arial" w:hAnsi="Arial" w:cs="Arial"/>
          <w:sz w:val="24"/>
          <w:szCs w:val="24"/>
        </w:rPr>
        <w:t xml:space="preserve">ados pelo falecimento de (...), </w:t>
      </w:r>
      <w:r w:rsidRPr="00DD481B">
        <w:rPr>
          <w:rFonts w:ascii="Arial" w:hAnsi="Arial" w:cs="Arial"/>
          <w:sz w:val="24"/>
          <w:szCs w:val="24"/>
        </w:rPr>
        <w:t>processo n.º (...), o que faz pelas razõe</w:t>
      </w:r>
      <w:r>
        <w:rPr>
          <w:rFonts w:ascii="Arial" w:hAnsi="Arial" w:cs="Arial"/>
          <w:sz w:val="24"/>
          <w:szCs w:val="24"/>
        </w:rPr>
        <w:t xml:space="preserve">s de fato e de direito a seguir </w:t>
      </w:r>
      <w:r w:rsidRPr="00DD481B">
        <w:rPr>
          <w:rFonts w:ascii="Arial" w:hAnsi="Arial" w:cs="Arial"/>
          <w:sz w:val="24"/>
          <w:szCs w:val="24"/>
        </w:rPr>
        <w:t>aduzidas:</w:t>
      </w:r>
    </w:p>
    <w:p w14:paraId="0720968E" w14:textId="4DA7AD75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 xml:space="preserve">O requerente é credor do “de cujus” </w:t>
      </w:r>
      <w:r>
        <w:rPr>
          <w:rFonts w:ascii="Arial" w:hAnsi="Arial" w:cs="Arial"/>
          <w:sz w:val="24"/>
          <w:szCs w:val="24"/>
        </w:rPr>
        <w:t xml:space="preserve">em razão de (...), conforme faz </w:t>
      </w:r>
      <w:r w:rsidRPr="00DD481B">
        <w:rPr>
          <w:rFonts w:ascii="Arial" w:hAnsi="Arial" w:cs="Arial"/>
          <w:sz w:val="24"/>
          <w:szCs w:val="24"/>
        </w:rPr>
        <w:t>prova o documento anexo (documento 2).</w:t>
      </w:r>
    </w:p>
    <w:p w14:paraId="136787B4" w14:textId="2BF8DBD7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 xml:space="preserve">A dívida não foi paga e o vencimento </w:t>
      </w:r>
      <w:r>
        <w:rPr>
          <w:rFonts w:ascii="Arial" w:hAnsi="Arial" w:cs="Arial"/>
          <w:sz w:val="24"/>
          <w:szCs w:val="24"/>
        </w:rPr>
        <w:t xml:space="preserve">se deu, portanto, no dia (...). </w:t>
      </w:r>
      <w:r w:rsidRPr="00DD481B">
        <w:rPr>
          <w:rFonts w:ascii="Arial" w:hAnsi="Arial" w:cs="Arial"/>
          <w:sz w:val="24"/>
          <w:szCs w:val="24"/>
        </w:rPr>
        <w:t>(ou: a dívida vencerá no dia...)</w:t>
      </w:r>
    </w:p>
    <w:p w14:paraId="0B67A087" w14:textId="69067B53" w:rsid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Posta assim a questão, reque</w:t>
      </w:r>
      <w:r>
        <w:rPr>
          <w:rFonts w:ascii="Arial" w:hAnsi="Arial" w:cs="Arial"/>
          <w:sz w:val="24"/>
          <w:szCs w:val="24"/>
        </w:rPr>
        <w:t xml:space="preserve">r-se a distribuição da presente </w:t>
      </w:r>
      <w:r w:rsidRPr="00DD481B">
        <w:rPr>
          <w:rFonts w:ascii="Arial" w:hAnsi="Arial" w:cs="Arial"/>
          <w:sz w:val="24"/>
          <w:szCs w:val="24"/>
        </w:rPr>
        <w:t>habilitação por dependência aos au</w:t>
      </w:r>
      <w:r>
        <w:rPr>
          <w:rFonts w:ascii="Arial" w:hAnsi="Arial" w:cs="Arial"/>
          <w:sz w:val="24"/>
          <w:szCs w:val="24"/>
        </w:rPr>
        <w:t xml:space="preserve">tos do processo de inventário e </w:t>
      </w:r>
      <w:r w:rsidRPr="00DD481B">
        <w:rPr>
          <w:rFonts w:ascii="Arial" w:hAnsi="Arial" w:cs="Arial"/>
          <w:sz w:val="24"/>
          <w:szCs w:val="24"/>
        </w:rPr>
        <w:t>sua autuação em apenso, para, obs</w:t>
      </w:r>
      <w:r>
        <w:rPr>
          <w:rFonts w:ascii="Arial" w:hAnsi="Arial" w:cs="Arial"/>
          <w:sz w:val="24"/>
          <w:szCs w:val="24"/>
        </w:rPr>
        <w:t xml:space="preserve">ervadas as formalidades legais, </w:t>
      </w:r>
      <w:r w:rsidRPr="00DD481B">
        <w:rPr>
          <w:rFonts w:ascii="Arial" w:hAnsi="Arial" w:cs="Arial"/>
          <w:sz w:val="24"/>
          <w:szCs w:val="24"/>
        </w:rPr>
        <w:t>sejam separados bens suficientes</w:t>
      </w:r>
      <w:r>
        <w:rPr>
          <w:rFonts w:ascii="Arial" w:hAnsi="Arial" w:cs="Arial"/>
          <w:sz w:val="24"/>
          <w:szCs w:val="24"/>
        </w:rPr>
        <w:t xml:space="preserve"> ao pagamento do crédito e seus </w:t>
      </w:r>
      <w:r w:rsidRPr="00DD481B">
        <w:rPr>
          <w:rFonts w:ascii="Arial" w:hAnsi="Arial" w:cs="Arial"/>
          <w:sz w:val="24"/>
          <w:szCs w:val="24"/>
        </w:rPr>
        <w:t>acréscimos, ou sendo o caso, em moeda corrente.</w:t>
      </w:r>
    </w:p>
    <w:p w14:paraId="38B61FF4" w14:textId="77777777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8609E0" w14:textId="77777777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Termos em que,</w:t>
      </w:r>
    </w:p>
    <w:p w14:paraId="2E359E02" w14:textId="3DF4B6B2" w:rsid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Pede deferimento.</w:t>
      </w:r>
    </w:p>
    <w:p w14:paraId="4751E748" w14:textId="2C229331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FB7F14" w14:textId="5605E93D" w:rsid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3BD1A626" w14:textId="77777777" w:rsidR="00DD481B" w:rsidRPr="00DD481B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4BC59" w14:textId="2046FFA1" w:rsidR="00491D21" w:rsidRPr="00491D21" w:rsidRDefault="00DD481B" w:rsidP="00DD48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81B">
        <w:rPr>
          <w:rFonts w:ascii="Arial" w:hAnsi="Arial" w:cs="Arial"/>
          <w:sz w:val="24"/>
          <w:szCs w:val="24"/>
        </w:rPr>
        <w:t>Advogado (OAB)</w:t>
      </w:r>
      <w:r w:rsidR="00491D21" w:rsidRPr="00491D21">
        <w:rPr>
          <w:rFonts w:ascii="Arial" w:hAnsi="Arial" w:cs="Arial"/>
          <w:sz w:val="24"/>
          <w:szCs w:val="24"/>
        </w:rPr>
        <w:t xml:space="preserve"> </w:t>
      </w:r>
    </w:p>
    <w:sectPr w:rsidR="00491D21" w:rsidRPr="0049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1"/>
    <w:rsid w:val="002A4B8F"/>
    <w:rsid w:val="003F6E55"/>
    <w:rsid w:val="00491D21"/>
    <w:rsid w:val="007616C9"/>
    <w:rsid w:val="00A90ECD"/>
    <w:rsid w:val="00DD481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22B"/>
  <w15:chartTrackingRefBased/>
  <w15:docId w15:val="{05158C67-8D8B-421E-8353-AF1B169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2016-06-09T18:33:00Z</dcterms:created>
  <dcterms:modified xsi:type="dcterms:W3CDTF">2016-06-09T18:35:00Z</dcterms:modified>
</cp:coreProperties>
</file>