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DA569" w14:textId="77777777" w:rsidR="006772FB" w:rsidRPr="006772FB" w:rsidRDefault="006772FB" w:rsidP="006772FB">
      <w:pPr>
        <w:jc w:val="both"/>
        <w:rPr>
          <w:sz w:val="24"/>
          <w:szCs w:val="24"/>
        </w:rPr>
      </w:pPr>
      <w:bookmarkStart w:id="0" w:name="_GoBack"/>
      <w:r w:rsidRPr="006772FB">
        <w:rPr>
          <w:sz w:val="24"/>
          <w:szCs w:val="24"/>
        </w:rPr>
        <w:t>Agravo Retido</w:t>
      </w:r>
    </w:p>
    <w:bookmarkEnd w:id="0"/>
    <w:p w14:paraId="0F5FA961" w14:textId="77777777" w:rsidR="006772FB" w:rsidRPr="006772FB" w:rsidRDefault="006772FB" w:rsidP="006772FB">
      <w:pPr>
        <w:jc w:val="both"/>
        <w:rPr>
          <w:sz w:val="24"/>
          <w:szCs w:val="24"/>
        </w:rPr>
      </w:pPr>
    </w:p>
    <w:p w14:paraId="63F1A7DB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 xml:space="preserve"> </w:t>
      </w:r>
    </w:p>
    <w:p w14:paraId="48C1708C" w14:textId="77777777" w:rsidR="006772FB" w:rsidRPr="006772FB" w:rsidRDefault="006772FB" w:rsidP="006772FB">
      <w:pPr>
        <w:jc w:val="both"/>
        <w:rPr>
          <w:sz w:val="24"/>
          <w:szCs w:val="24"/>
        </w:rPr>
      </w:pPr>
      <w:proofErr w:type="gramStart"/>
      <w:r w:rsidRPr="006772FB">
        <w:rPr>
          <w:sz w:val="24"/>
          <w:szCs w:val="24"/>
        </w:rPr>
        <w:t>EXMO.SR.DR.JUIZ</w:t>
      </w:r>
      <w:proofErr w:type="gramEnd"/>
      <w:r w:rsidRPr="006772FB">
        <w:rPr>
          <w:sz w:val="24"/>
          <w:szCs w:val="24"/>
        </w:rPr>
        <w:t xml:space="preserve"> DE DIREITO DA </w:t>
      </w:r>
      <w:r>
        <w:rPr>
          <w:sz w:val="24"/>
          <w:szCs w:val="24"/>
        </w:rPr>
        <w:t>...</w:t>
      </w:r>
      <w:r w:rsidRPr="006772FB">
        <w:rPr>
          <w:sz w:val="24"/>
          <w:szCs w:val="24"/>
        </w:rPr>
        <w:t xml:space="preserve"> VARA </w:t>
      </w:r>
      <w:r>
        <w:rPr>
          <w:sz w:val="24"/>
          <w:szCs w:val="24"/>
        </w:rPr>
        <w:t>CRIMINAL DA COMARCA DE ...</w:t>
      </w:r>
    </w:p>
    <w:p w14:paraId="40078B98" w14:textId="77777777" w:rsidR="006772FB" w:rsidRPr="006772FB" w:rsidRDefault="006772FB" w:rsidP="006772FB">
      <w:pPr>
        <w:jc w:val="both"/>
        <w:rPr>
          <w:sz w:val="24"/>
          <w:szCs w:val="24"/>
        </w:rPr>
      </w:pPr>
    </w:p>
    <w:p w14:paraId="7C830CCC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AGRAVO RETIDO</w:t>
      </w:r>
    </w:p>
    <w:p w14:paraId="4A8EF25C" w14:textId="77777777" w:rsidR="006772FB" w:rsidRPr="006772FB" w:rsidRDefault="006772FB" w:rsidP="006772FB">
      <w:pPr>
        <w:jc w:val="both"/>
        <w:rPr>
          <w:sz w:val="24"/>
          <w:szCs w:val="24"/>
        </w:rPr>
      </w:pPr>
      <w:proofErr w:type="gramStart"/>
      <w:r w:rsidRPr="006772FB">
        <w:rPr>
          <w:sz w:val="24"/>
          <w:szCs w:val="24"/>
        </w:rPr>
        <w:t>Ref.Proc.nº</w:t>
      </w:r>
      <w:proofErr w:type="gramEnd"/>
      <w:r w:rsidRPr="006772FB">
        <w:rPr>
          <w:sz w:val="24"/>
          <w:szCs w:val="24"/>
        </w:rPr>
        <w:t xml:space="preserve"> </w:t>
      </w:r>
      <w:r>
        <w:rPr>
          <w:sz w:val="24"/>
          <w:szCs w:val="24"/>
        </w:rPr>
        <w:t>...</w:t>
      </w:r>
    </w:p>
    <w:p w14:paraId="68F47DD3" w14:textId="77777777" w:rsidR="006772FB" w:rsidRPr="006772FB" w:rsidRDefault="006772FB" w:rsidP="006772FB">
      <w:pPr>
        <w:jc w:val="both"/>
        <w:rPr>
          <w:sz w:val="24"/>
          <w:szCs w:val="24"/>
        </w:rPr>
      </w:pPr>
    </w:p>
    <w:p w14:paraId="068BEFA8" w14:textId="77777777" w:rsidR="006772FB" w:rsidRPr="006772FB" w:rsidRDefault="006772FB" w:rsidP="006772FB">
      <w:pPr>
        <w:jc w:val="both"/>
        <w:rPr>
          <w:sz w:val="24"/>
          <w:szCs w:val="24"/>
        </w:rPr>
      </w:pPr>
      <w:r>
        <w:rPr>
          <w:sz w:val="24"/>
          <w:szCs w:val="24"/>
        </w:rPr>
        <w:t>...</w:t>
      </w:r>
      <w:r w:rsidRPr="006772FB">
        <w:rPr>
          <w:sz w:val="24"/>
          <w:szCs w:val="24"/>
        </w:rPr>
        <w:t xml:space="preserve">, qualificada nos autos à epígrafe, por sua advogada, com fulcro no </w:t>
      </w:r>
      <w:proofErr w:type="gramStart"/>
      <w:r w:rsidRPr="006772FB">
        <w:rPr>
          <w:sz w:val="24"/>
          <w:szCs w:val="24"/>
        </w:rPr>
        <w:t>arts.</w:t>
      </w:r>
      <w:r>
        <w:rPr>
          <w:sz w:val="24"/>
          <w:szCs w:val="24"/>
        </w:rPr>
        <w:t>..</w:t>
      </w:r>
      <w:r w:rsidRPr="006772FB">
        <w:rPr>
          <w:sz w:val="24"/>
          <w:szCs w:val="24"/>
        </w:rPr>
        <w:t>.</w:t>
      </w:r>
      <w:proofErr w:type="gramEnd"/>
      <w:r w:rsidRPr="006772FB">
        <w:rPr>
          <w:sz w:val="24"/>
          <w:szCs w:val="24"/>
        </w:rPr>
        <w:t xml:space="preserve">, interpõe AGRAVO RETIDO contra a decisão publicada no DJ de </w:t>
      </w:r>
      <w:r>
        <w:rPr>
          <w:sz w:val="24"/>
          <w:szCs w:val="24"/>
        </w:rPr>
        <w:t>...</w:t>
      </w:r>
      <w:r w:rsidRPr="006772FB">
        <w:rPr>
          <w:sz w:val="24"/>
          <w:szCs w:val="24"/>
        </w:rPr>
        <w:t>, mediante os seguintes fundamentos:</w:t>
      </w:r>
    </w:p>
    <w:p w14:paraId="4175B801" w14:textId="77777777" w:rsidR="006772FB" w:rsidRPr="006772FB" w:rsidRDefault="006772FB" w:rsidP="006772FB">
      <w:pPr>
        <w:jc w:val="both"/>
        <w:rPr>
          <w:sz w:val="24"/>
          <w:szCs w:val="24"/>
        </w:rPr>
      </w:pPr>
    </w:p>
    <w:p w14:paraId="5C20CC23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-I- EXPOSIÇÃO DO FATO E DO DIREITO</w:t>
      </w:r>
    </w:p>
    <w:p w14:paraId="71444962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Na contestação a agravante suscitou matéria preliminar e de mérito (prescrição da ação) de fundamental importância, diante da ocorrência de vícios processuais que impossibilitam a continuação do processo.</w:t>
      </w:r>
    </w:p>
    <w:p w14:paraId="63C0194E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 xml:space="preserve">Os vícios denunciados na contestação vão desde à AUSÊNCIA DE INTERESSE PROCESSUAL, A ILEGITIMIDADE DA PARTE à PRESCRIÇÃO, </w:t>
      </w:r>
      <w:proofErr w:type="spellStart"/>
      <w:r w:rsidRPr="006772FB">
        <w:rPr>
          <w:sz w:val="24"/>
          <w:szCs w:val="24"/>
        </w:rPr>
        <w:t>ex-vi</w:t>
      </w:r>
      <w:proofErr w:type="spellEnd"/>
      <w:r w:rsidRPr="006772FB">
        <w:rPr>
          <w:sz w:val="24"/>
          <w:szCs w:val="24"/>
        </w:rPr>
        <w:t xml:space="preserve"> das razões contestatórias.</w:t>
      </w:r>
    </w:p>
    <w:p w14:paraId="5B97A3F8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E ainda!</w:t>
      </w:r>
    </w:p>
    <w:p w14:paraId="637A4ABE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 xml:space="preserve">A evidência de litisconsorte reconhecido pelo TJ-CE., impõe na pior das hipóteses – a SUSPENSÃO DA AÇÃO enquanto não se processa a citação dos </w:t>
      </w:r>
      <w:proofErr w:type="spellStart"/>
      <w:r w:rsidRPr="006772FB">
        <w:rPr>
          <w:sz w:val="24"/>
          <w:szCs w:val="24"/>
        </w:rPr>
        <w:t>litisdenunciados</w:t>
      </w:r>
      <w:proofErr w:type="spellEnd"/>
      <w:r w:rsidRPr="006772FB">
        <w:rPr>
          <w:sz w:val="24"/>
          <w:szCs w:val="24"/>
        </w:rPr>
        <w:t xml:space="preserve">, </w:t>
      </w:r>
      <w:proofErr w:type="spellStart"/>
      <w:r w:rsidRPr="006772FB">
        <w:rPr>
          <w:sz w:val="24"/>
          <w:szCs w:val="24"/>
        </w:rPr>
        <w:t>ex-vi</w:t>
      </w:r>
      <w:proofErr w:type="spellEnd"/>
      <w:r w:rsidRPr="006772FB">
        <w:rPr>
          <w:sz w:val="24"/>
          <w:szCs w:val="24"/>
        </w:rPr>
        <w:t xml:space="preserve"> do ACÓRDÃO que ocasionou a NULIDADE DO </w:t>
      </w:r>
      <w:proofErr w:type="gramStart"/>
      <w:r w:rsidRPr="006772FB">
        <w:rPr>
          <w:sz w:val="24"/>
          <w:szCs w:val="24"/>
        </w:rPr>
        <w:t>PROCESSO.(</w:t>
      </w:r>
      <w:proofErr w:type="gramEnd"/>
      <w:r w:rsidRPr="006772FB">
        <w:rPr>
          <w:sz w:val="24"/>
          <w:szCs w:val="24"/>
        </w:rPr>
        <w:t>prova nos autos).</w:t>
      </w:r>
    </w:p>
    <w:p w14:paraId="65923935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 xml:space="preserve">Data </w:t>
      </w:r>
      <w:proofErr w:type="spellStart"/>
      <w:r w:rsidRPr="006772FB">
        <w:rPr>
          <w:sz w:val="24"/>
          <w:szCs w:val="24"/>
        </w:rPr>
        <w:t>venia</w:t>
      </w:r>
      <w:proofErr w:type="spellEnd"/>
      <w:r w:rsidRPr="006772FB">
        <w:rPr>
          <w:sz w:val="24"/>
          <w:szCs w:val="24"/>
        </w:rPr>
        <w:t xml:space="preserve">, </w:t>
      </w:r>
      <w:proofErr w:type="spellStart"/>
      <w:proofErr w:type="gramStart"/>
      <w:r w:rsidRPr="006772FB">
        <w:rPr>
          <w:sz w:val="24"/>
          <w:szCs w:val="24"/>
        </w:rPr>
        <w:t>V.Excelência</w:t>
      </w:r>
      <w:proofErr w:type="spellEnd"/>
      <w:proofErr w:type="gramEnd"/>
      <w:r w:rsidRPr="006772FB">
        <w:rPr>
          <w:sz w:val="24"/>
          <w:szCs w:val="24"/>
        </w:rPr>
        <w:t>, ao designar audiência de conciliação o fez em ofensa ao art.329, do CPC:</w:t>
      </w:r>
    </w:p>
    <w:p w14:paraId="35A98C75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Art. 329. Ocorrendo qualquer das hipóteses previstas nos arts. 267 e 269, II a V, o juiz declarará extinto o processo.</w:t>
      </w:r>
    </w:p>
    <w:p w14:paraId="447E350D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 xml:space="preserve">Portanto, a decisão agravada é passível de reforma porque postos os fundamentos, a promovida tem o direito de ver extinta a demanda, notadamente porque A AÇÃO ESTÁ PRESCRITA e por se tratar de matéria de ORDEM PÚBLICA, caberia, concessa </w:t>
      </w:r>
      <w:proofErr w:type="spellStart"/>
      <w:r w:rsidRPr="006772FB">
        <w:rPr>
          <w:sz w:val="24"/>
          <w:szCs w:val="24"/>
        </w:rPr>
        <w:t>venia</w:t>
      </w:r>
      <w:proofErr w:type="spellEnd"/>
      <w:r w:rsidRPr="006772FB">
        <w:rPr>
          <w:sz w:val="24"/>
          <w:szCs w:val="24"/>
        </w:rPr>
        <w:t>, o imediato julgamento no atual estado do processo.</w:t>
      </w:r>
    </w:p>
    <w:p w14:paraId="38C617AE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 xml:space="preserve">Diante do tumultuado momento do judiciário brasileiro com as inúmeras ações em curso, muitas delas sem qualquer fundamento – como é o caso desta e ainda </w:t>
      </w:r>
      <w:proofErr w:type="gramStart"/>
      <w:r w:rsidRPr="006772FB">
        <w:rPr>
          <w:sz w:val="24"/>
          <w:szCs w:val="24"/>
        </w:rPr>
        <w:t>considerando-se</w:t>
      </w:r>
      <w:proofErr w:type="gramEnd"/>
      <w:r w:rsidRPr="006772FB">
        <w:rPr>
          <w:sz w:val="24"/>
          <w:szCs w:val="24"/>
        </w:rPr>
        <w:t xml:space="preserve"> os prejuízos ocasionado à parte e ao próprio judiciário com a demanda, </w:t>
      </w:r>
      <w:r w:rsidRPr="006772FB">
        <w:rPr>
          <w:sz w:val="24"/>
          <w:szCs w:val="24"/>
        </w:rPr>
        <w:lastRenderedPageBreak/>
        <w:t>nada mais legal e lógico que as preliminares fossem apreciadas com a aplicação do art.329, do CPC.</w:t>
      </w:r>
    </w:p>
    <w:p w14:paraId="22872D87" w14:textId="77777777" w:rsidR="006772FB" w:rsidRPr="006772FB" w:rsidRDefault="006772FB" w:rsidP="006772FB">
      <w:pPr>
        <w:jc w:val="both"/>
        <w:rPr>
          <w:sz w:val="24"/>
          <w:szCs w:val="24"/>
        </w:rPr>
      </w:pPr>
    </w:p>
    <w:p w14:paraId="36EA5A2D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III- DA INOBERVÂNCIA DA DETERMINAÇÃO DO TRIBUNAL DE JUSTIÇA.</w:t>
      </w:r>
    </w:p>
    <w:p w14:paraId="57924AC9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A vestibular sequer menciona e muito menos requer a citação das demais pessoas que participaram diretamente da compra e venda objeto da escritura de fls. 07/09.</w:t>
      </w:r>
    </w:p>
    <w:p w14:paraId="224BE414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Portanto, caberia à autora promover no prazo legal a citação dos litisconsortes necessários a fim de não provocar mais uma nulidade processual.</w:t>
      </w:r>
    </w:p>
    <w:p w14:paraId="54798BB0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Art.47. Há litisconsórcio necessário, quando, por disposição de lei ou pela natureza da relação jurídica, o juiz tiver de decidir a lide de modo uniforme para todas as partes; caso em que a eficácia da sentença dependerá da citação de todos os litisconsortes no processo.</w:t>
      </w:r>
    </w:p>
    <w:p w14:paraId="55F0B029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Parágrafo único. O juiz ordenará ao autor que promova a citação de todos os litisconsortes dentro do prazo que assinar, sob pena de declarar extinto o processo.  (CPC).</w:t>
      </w:r>
    </w:p>
    <w:p w14:paraId="0DA2EAD7" w14:textId="77777777" w:rsidR="006772FB" w:rsidRPr="006772FB" w:rsidRDefault="006772FB" w:rsidP="006772FB">
      <w:pPr>
        <w:jc w:val="both"/>
        <w:rPr>
          <w:sz w:val="24"/>
          <w:szCs w:val="24"/>
        </w:rPr>
      </w:pPr>
    </w:p>
    <w:p w14:paraId="3E17FAB2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“Caracterizado o litisconsórcio necessário, impõe-se ao Tribunal anular o processo ‘</w:t>
      </w:r>
      <w:proofErr w:type="spellStart"/>
      <w:r w:rsidRPr="006772FB">
        <w:rPr>
          <w:sz w:val="24"/>
          <w:szCs w:val="24"/>
        </w:rPr>
        <w:t>ab</w:t>
      </w:r>
      <w:proofErr w:type="spellEnd"/>
      <w:r w:rsidRPr="006772FB">
        <w:rPr>
          <w:sz w:val="24"/>
          <w:szCs w:val="24"/>
        </w:rPr>
        <w:t xml:space="preserve"> initio’ e ordenar a citação dos litisconsortes, mesmo de oficio, não podendo indeferi-lo” (RSTJ 89/132).</w:t>
      </w:r>
    </w:p>
    <w:p w14:paraId="38F9482B" w14:textId="77777777" w:rsidR="006772FB" w:rsidRPr="006772FB" w:rsidRDefault="006772FB" w:rsidP="006772FB">
      <w:pPr>
        <w:jc w:val="both"/>
        <w:rPr>
          <w:sz w:val="24"/>
          <w:szCs w:val="24"/>
        </w:rPr>
      </w:pPr>
    </w:p>
    <w:p w14:paraId="4E527ABA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IV- A DECISÃO AGRAVADA – DA EXTINÇÃO DO FEITO OU A SUSPENSÃO.</w:t>
      </w:r>
    </w:p>
    <w:p w14:paraId="4D3B1AFE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Pelas razões ora postas, impõe-se a imediata reforma da decisão para que sejam apreciadas as preliminares, especialmente para que seja DECRETADA A PRECLUSÃO pelos fundamentos expostos na contestação, diante do evidente prejuízo que se manifesta com a continuidade da demanda.</w:t>
      </w:r>
    </w:p>
    <w:p w14:paraId="6F8771EA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 xml:space="preserve">DIANTE DO EXPOSTO, recebido este agravo, requer a oitiva da agravada para respondê-lo no prazo legal e após, seja reformada a decisão, retirado o processo de pauta de audiência, anunciando-se o julgamento da ação no atual estado, decretando-se a extinção do feito, quer pelas preliminares, quer pela PRECLUSÃO, ou, ad </w:t>
      </w:r>
      <w:proofErr w:type="spellStart"/>
      <w:r w:rsidRPr="006772FB">
        <w:rPr>
          <w:sz w:val="24"/>
          <w:szCs w:val="24"/>
        </w:rPr>
        <w:t>argumentadum</w:t>
      </w:r>
      <w:proofErr w:type="spellEnd"/>
      <w:r w:rsidRPr="006772FB">
        <w:rPr>
          <w:sz w:val="24"/>
          <w:szCs w:val="24"/>
        </w:rPr>
        <w:t>, seja suspenso o processo para que prevaleça a decisão do TJ-CE., quanto a necessidade da intervenção litisconsorcial até a citação dos litisconsortes(ônus da autora/agravada) e  afinal seja provido e PRELIMINARMENTE julgado pela Superior Instância na ocasião da apelação, reformando-se o despacho integralmente diante da flagrante ofensa a dispositivo de Lei Federal, que desde já se pré-questiona para os fins processuais pertinentes.</w:t>
      </w:r>
    </w:p>
    <w:p w14:paraId="3A2A1093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Espera que este recurso seja imediatamente apreciado, diante da data já designada para a audiência, evitando-se perecimento de direito.</w:t>
      </w:r>
    </w:p>
    <w:p w14:paraId="7ACAA6E6" w14:textId="77777777" w:rsidR="006772FB" w:rsidRPr="006772FB" w:rsidRDefault="006772FB" w:rsidP="006772FB">
      <w:pPr>
        <w:jc w:val="both"/>
        <w:rPr>
          <w:sz w:val="24"/>
          <w:szCs w:val="24"/>
        </w:rPr>
      </w:pPr>
      <w:proofErr w:type="spellStart"/>
      <w:proofErr w:type="gramStart"/>
      <w:r w:rsidRPr="006772FB">
        <w:rPr>
          <w:sz w:val="24"/>
          <w:szCs w:val="24"/>
        </w:rPr>
        <w:lastRenderedPageBreak/>
        <w:t>P.deferimento</w:t>
      </w:r>
      <w:proofErr w:type="spellEnd"/>
      <w:proofErr w:type="gramEnd"/>
      <w:r w:rsidRPr="006772FB">
        <w:rPr>
          <w:sz w:val="24"/>
          <w:szCs w:val="24"/>
        </w:rPr>
        <w:t>.</w:t>
      </w:r>
    </w:p>
    <w:p w14:paraId="4B71BB0B" w14:textId="77777777" w:rsidR="002519C8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Local... Data...</w:t>
      </w:r>
    </w:p>
    <w:p w14:paraId="652167A4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ADVOGADO</w:t>
      </w:r>
    </w:p>
    <w:p w14:paraId="4D91E5D4" w14:textId="77777777" w:rsidR="006772FB" w:rsidRPr="006772FB" w:rsidRDefault="006772FB" w:rsidP="006772FB">
      <w:pPr>
        <w:jc w:val="both"/>
        <w:rPr>
          <w:sz w:val="24"/>
          <w:szCs w:val="24"/>
        </w:rPr>
      </w:pPr>
      <w:r w:rsidRPr="006772FB">
        <w:rPr>
          <w:sz w:val="24"/>
          <w:szCs w:val="24"/>
        </w:rPr>
        <w:t>OAB</w:t>
      </w:r>
    </w:p>
    <w:sectPr w:rsidR="006772FB" w:rsidRPr="006772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FB"/>
    <w:rsid w:val="002A4B8F"/>
    <w:rsid w:val="003F6E55"/>
    <w:rsid w:val="0067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F949"/>
  <w15:chartTrackingRefBased/>
  <w15:docId w15:val="{0F19110B-834C-4B54-971A-F57B1118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2016-06-14T19:38:00Z</dcterms:created>
  <dcterms:modified xsi:type="dcterms:W3CDTF">2016-06-14T19:40:00Z</dcterms:modified>
</cp:coreProperties>
</file>