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shd w:val="pct5" w:color="auto" w:fill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ALEGAÇÕES FINAIS</w:t>
      </w:r>
      <w:r>
        <w:rPr>
          <w:rFonts w:ascii="Arial" w:hAnsi="Arial"/>
          <w:sz w:val="24"/>
        </w:rPr>
        <w:t xml:space="preserve"> - sendo acusado da prática do delito previsto no art.213 do Código Penal Brasileiro, porque teria </w:t>
      </w:r>
      <w:r>
        <w:rPr>
          <w:rFonts w:ascii="Arial" w:hAnsi="Arial"/>
          <w:b/>
          <w:sz w:val="24"/>
        </w:rPr>
        <w:t>constrangido a vítima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a manter</w:t>
      </w:r>
      <w:r>
        <w:rPr>
          <w:rFonts w:ascii="Arial" w:hAnsi="Arial"/>
          <w:sz w:val="24"/>
        </w:rPr>
        <w:t xml:space="preserve"> com o mesmo </w:t>
      </w:r>
      <w:r>
        <w:rPr>
          <w:rFonts w:ascii="Arial" w:hAnsi="Arial"/>
          <w:b/>
          <w:sz w:val="24"/>
        </w:rPr>
        <w:t>conjunção carnal.</w:t>
      </w:r>
    </w:p>
    <w:p w:rsidR="00000000" w:rsidRDefault="00333061">
      <w:pPr>
        <w:jc w:val="both"/>
        <w:rPr>
          <w:rFonts w:ascii="Arial" w:hAnsi="Arial"/>
          <w:b/>
          <w:sz w:val="24"/>
        </w:rPr>
      </w:pPr>
    </w:p>
    <w:p w:rsidR="00000000" w:rsidRDefault="0033306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EXMO.SR.DR.JUIZ D</w:t>
      </w:r>
      <w:bookmarkStart w:id="0" w:name="_GoBack"/>
      <w:bookmarkEnd w:id="0"/>
      <w:r>
        <w:rPr>
          <w:rFonts w:ascii="Arial" w:hAnsi="Arial"/>
          <w:b/>
          <w:sz w:val="24"/>
        </w:rPr>
        <w:t>A VARA CRIMINAL DA COMARCA DE...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..................., qualificado nos autos de n... de ação penal pública que contra si requer a Justiça Pública dessa Comarca, por seu advogado infra-assinado, deseja apresentar as seguintes,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b/>
          <w:sz w:val="24"/>
        </w:rPr>
      </w:pPr>
    </w:p>
    <w:p w:rsidR="00000000" w:rsidRDefault="00333061">
      <w:pPr>
        <w:jc w:val="both"/>
        <w:rPr>
          <w:rFonts w:ascii="Arial" w:hAnsi="Arial"/>
          <w:b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ALEGAÇÕES FINAIS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requerendo seja absolvido da acusação que recaí sobre si, senão vejamos: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Está o Defendendo sendo acusado da prática do delito previsto no art.213 do Código Penal Brasileiro, porque teria na noite do dia ... do ano ..., por volta das ... hs. constrangido a vítima .............................</w:t>
      </w:r>
      <w:r>
        <w:rPr>
          <w:rFonts w:ascii="Arial" w:hAnsi="Arial"/>
          <w:sz w:val="24"/>
        </w:rPr>
        <w:t>........ a manter com o mesmo conjunção carnal.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As provas carreadas nos autos, nos dão conta de que os fatos não ocorreram conforme o relatado na denúncia Ministerial.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iniciar-se pelo laudo de conjunção carnal de fls.06 e verso, ficou demonstrado: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"Quesito n.02, impossível precisar a data da conjunção carnal.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"Quesito n.03 - Se era virgem a paciente? Impossível precisar.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Ora, o laudo foi realizado logo no dia ..........., sendo que os supostos fatos teriam acontecido no dia anterior do mesmo mês e</w:t>
      </w:r>
      <w:r>
        <w:rPr>
          <w:rFonts w:ascii="Arial" w:hAnsi="Arial"/>
          <w:sz w:val="24"/>
        </w:rPr>
        <w:t xml:space="preserve"> ano, e, por conseguinte, se a própria prova pericial não conseguiu somente após um dia, precisar a data do fato e ainda o aspecto de ser ou não a vítima virgem, evidentemente que não pode servir de base para a condenação esperada pela Promotoria...!!!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Deduz-se pois que na realidade, a vítima não mais era virgem.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esteia jurisprudencial sobre a matéria: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 Uma jovem estuprada há de opor-se razoavelmente à violência, não se podendo confundir com inteiramente tolhida nessa repulsa. Quem nada faz alem de t</w:t>
      </w:r>
      <w:r>
        <w:rPr>
          <w:rFonts w:ascii="Arial" w:hAnsi="Arial"/>
          <w:sz w:val="24"/>
        </w:rPr>
        <w:t>entar gritar e nada mais. A passividade que, muitas vezes confunde com a tímida reação, desfigura o crime, por revelar autêntica aquiescência" (TJSP, rel Odyr Porto, RT vol.429/400)-grifei.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"Nunca será demais lembrar a advertência de Bbasileu Garcia em estudo sobre os crimes contra a liberdade sexual, quando observa a tendência da mulher, que ferida no seu pudor, embora participando de uma relação consentida, forma situações capazes de escusá-la perante terceiros, até mesmo com a indicação de que foi anest</w:t>
      </w:r>
      <w:r>
        <w:rPr>
          <w:rFonts w:ascii="Arial" w:hAnsi="Arial"/>
          <w:sz w:val="24"/>
        </w:rPr>
        <w:t>esiada"(TJSP, rel.Márcio Sampaio, TJTJSP 8/548).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"A carência de qualquer vestígio de violência, somada ao silencio da ofendida são circunstancias que, a par de outras, concorrem para desvanecer a autoria do crime de estupro"(TJPR, rel.Lemos Filho, RT vol.484/340)-grifei.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"Estupro é a posse sexual da mulher ,por meio de violencia física ou moral, isto é pela força ou por grave ameaça. Supõe dussebnação sincera e positiva da vítima, manifestada por inequívoca resistência, não bastando platônica ausência de </w:t>
      </w:r>
      <w:r>
        <w:rPr>
          <w:rFonts w:ascii="Arial" w:hAnsi="Arial"/>
          <w:sz w:val="24"/>
        </w:rPr>
        <w:t>adesão, recusa meramente verbal, oposição passiva ou inerte ao ato sexual"(TJSP, rel.Jarbas Mazzoni, RT v.607/291).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"Para tipificação do estupro exige a lei que a vítima efetivamente com vontade incisiva e adversa, oponha-se ao ato sexual com toda sua força, ao atentado a liberdade sexual. Não se satisfaz, pois, com uma posição meramente simbólica, um não querer sem maior rebeldia"(TJSP, rel.Camargo Sampaio, RT vol. 537/287).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Afora esse aspecto, a prova testemunhal é convincente no sentido de que na reali</w:t>
      </w:r>
      <w:r>
        <w:rPr>
          <w:rFonts w:ascii="Arial" w:hAnsi="Arial"/>
          <w:sz w:val="24"/>
        </w:rPr>
        <w:t>dade não ocorreu estupro, sendo o máximo esperado o crime de sedução, previsto pelo art.217 do Código Penal, porém nem mesmo isso se espera senão vejamos: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jurisprudência é firme no seguinte sentido: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"Para que se caracterize a sedução é necessário que a vítima seja inexperiente ou deposite justificável confiança em seu sedutor". (TJPR, Rel.Helianto Camargo, RT vol.604/426).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"Sedução sem prévio namoro, sem captação dolosa da vontade, sem abuso de confiança, não merece esse "nomem legis". (TJSP, Ac.re.Cun</w:t>
      </w:r>
      <w:r>
        <w:rPr>
          <w:rFonts w:ascii="Arial" w:hAnsi="Arial"/>
          <w:sz w:val="24"/>
        </w:rPr>
        <w:t>ha Bueno, RT vol.605/304).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"Inexistindo inexperiência da ofendida e justificável confiança de sua parte na pessoa do ofensor, não se caracteriza o delito de sedução". (Rel.Gentil Leite, RT vol.608/304).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ASSIM sendo, é a presente para requerer, como efetivamente REQUER: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a. Seja o réu considerado inocente das acusações que lhe foram feitas, arquivando-se em definitivo os autos.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Nestes  Termos</w:t>
      </w: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Pede</w:t>
      </w:r>
      <w:r>
        <w:rPr>
          <w:rFonts w:ascii="Arial" w:hAnsi="Arial"/>
          <w:sz w:val="24"/>
        </w:rPr>
        <w:tab/>
        <w:t>Deferimento</w:t>
      </w:r>
    </w:p>
    <w:p w:rsidR="00000000" w:rsidRDefault="00333061">
      <w:pPr>
        <w:jc w:val="both"/>
        <w:rPr>
          <w:rFonts w:ascii="Arial" w:hAnsi="Arial"/>
          <w:sz w:val="24"/>
        </w:rPr>
      </w:pP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</w:t>
      </w:r>
    </w:p>
    <w:p w:rsidR="00000000" w:rsidRDefault="003330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Advogado OAB/...</w:t>
      </w:r>
    </w:p>
    <w:p w:rsidR="00333061" w:rsidRDefault="00333061">
      <w:pPr>
        <w:jc w:val="both"/>
        <w:rPr>
          <w:rFonts w:ascii="Arial" w:hAnsi="Arial"/>
          <w:sz w:val="24"/>
        </w:rPr>
      </w:pPr>
    </w:p>
    <w:sectPr w:rsidR="003330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F5"/>
    <w:rsid w:val="00333061"/>
    <w:rsid w:val="00B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CBA3-8854-4EAF-8F30-01D4D2B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2016-05-31T13:35:00Z</dcterms:created>
  <dcterms:modified xsi:type="dcterms:W3CDTF">2016-05-31T13:35:00Z</dcterms:modified>
</cp:coreProperties>
</file>