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0FBE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EXCELENTÍSSIMO SENHOR DOUTOR JUIZ DA 00ª VARA TRABALHO DE </w:t>
      </w:r>
      <w:r>
        <w:rPr>
          <w:rFonts w:ascii="Arial" w:hAnsi="Arial" w:cs="Arial"/>
          <w:sz w:val="24"/>
          <w:szCs w:val="24"/>
        </w:rPr>
        <w:t>...</w:t>
      </w:r>
    </w:p>
    <w:p w14:paraId="4802CE8E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BAF1F5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E10BB6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8B1870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3559ED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C7BFBF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77B18">
        <w:rPr>
          <w:rFonts w:ascii="Arial" w:hAnsi="Arial" w:cs="Arial"/>
          <w:sz w:val="24"/>
          <w:szCs w:val="24"/>
        </w:rPr>
        <w:t xml:space="preserve">Ação de Execução de Título Judicial </w:t>
      </w:r>
    </w:p>
    <w:bookmarkEnd w:id="0"/>
    <w:p w14:paraId="2213FCE6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Proc. nº. </w:t>
      </w:r>
      <w:r>
        <w:rPr>
          <w:rFonts w:ascii="Arial" w:hAnsi="Arial" w:cs="Arial"/>
          <w:sz w:val="24"/>
          <w:szCs w:val="24"/>
        </w:rPr>
        <w:t>...</w:t>
      </w:r>
    </w:p>
    <w:p w14:paraId="73D9B66E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Reclamante: </w:t>
      </w:r>
      <w:r>
        <w:rPr>
          <w:rFonts w:ascii="Arial" w:hAnsi="Arial" w:cs="Arial"/>
          <w:sz w:val="24"/>
          <w:szCs w:val="24"/>
        </w:rPr>
        <w:t>...</w:t>
      </w:r>
      <w:r w:rsidRPr="00C77B18">
        <w:rPr>
          <w:rFonts w:ascii="Arial" w:hAnsi="Arial" w:cs="Arial"/>
          <w:sz w:val="24"/>
          <w:szCs w:val="24"/>
        </w:rPr>
        <w:t xml:space="preserve"> </w:t>
      </w:r>
    </w:p>
    <w:p w14:paraId="0238809E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Reclamada: </w:t>
      </w:r>
      <w:r>
        <w:rPr>
          <w:rFonts w:ascii="Arial" w:hAnsi="Arial" w:cs="Arial"/>
          <w:sz w:val="24"/>
          <w:szCs w:val="24"/>
        </w:rPr>
        <w:t>...</w:t>
      </w:r>
    </w:p>
    <w:p w14:paraId="4CAADB2E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A74CE1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3D2410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 xml:space="preserve">Intermediado por seu mandatário ao final firmado, comparece, com o devido respeito à presença de Vossa Excelência, </w:t>
      </w:r>
      <w:r>
        <w:rPr>
          <w:rFonts w:ascii="Arial" w:hAnsi="Arial" w:cs="Arial"/>
          <w:sz w:val="24"/>
          <w:szCs w:val="24"/>
        </w:rPr>
        <w:t>...</w:t>
      </w:r>
      <w:r w:rsidRPr="00C77B18">
        <w:rPr>
          <w:rFonts w:ascii="Arial" w:hAnsi="Arial" w:cs="Arial"/>
          <w:sz w:val="24"/>
          <w:szCs w:val="24"/>
        </w:rPr>
        <w:t xml:space="preserve">, já </w:t>
      </w:r>
      <w:proofErr w:type="gramStart"/>
      <w:r w:rsidRPr="00C77B18">
        <w:rPr>
          <w:rFonts w:ascii="Arial" w:hAnsi="Arial" w:cs="Arial"/>
          <w:sz w:val="24"/>
          <w:szCs w:val="24"/>
        </w:rPr>
        <w:t>qualificado</w:t>
      </w:r>
      <w:proofErr w:type="gramEnd"/>
      <w:r w:rsidRPr="00C77B18">
        <w:rPr>
          <w:rFonts w:ascii="Arial" w:hAnsi="Arial" w:cs="Arial"/>
          <w:sz w:val="24"/>
          <w:szCs w:val="24"/>
        </w:rPr>
        <w:t xml:space="preserve"> na exordial desta querela executiva, para requerer o que se segue.</w:t>
      </w:r>
    </w:p>
    <w:p w14:paraId="369D48DD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0111F6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 xml:space="preserve">Em atendimento ao despacho próximo passado, o Exequente vem manifestar-se acerca do quando asseverado pelo </w:t>
      </w:r>
      <w:proofErr w:type="spellStart"/>
      <w:r w:rsidRPr="00C77B18">
        <w:rPr>
          <w:rFonts w:ascii="Arial" w:hAnsi="Arial" w:cs="Arial"/>
          <w:sz w:val="24"/>
          <w:szCs w:val="24"/>
        </w:rPr>
        <w:t>aguazil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 na certidão que demora à fl. 181, verso. </w:t>
      </w:r>
    </w:p>
    <w:p w14:paraId="031AF5BE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5238AA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 xml:space="preserve">Destaca-se da certidão que a empresa Executada fora citada a pagar o débito exequendo em 00/11/2222. Todavia, a mesma deixou passar in albis o prazo delimitado. Outrossim, ainda em análise do conteúdo fático da certidão, o meirinho não localizou bens penhoráveis daquela. </w:t>
      </w:r>
    </w:p>
    <w:p w14:paraId="3954A5E8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6D7F15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 xml:space="preserve">Necessário se faz, diante da situação fática acima enfrentada, a constrição forçada de bens da Executada. </w:t>
      </w:r>
    </w:p>
    <w:p w14:paraId="26B1459C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C84A9C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 </w:t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>Destarte, o quadro fático reclama a penhora de valores para satisfazer o débito trabalhista, obedecido, sobretudo, a gradação legal prevista no art. 655, inc. I c/</w:t>
      </w:r>
      <w:proofErr w:type="gramStart"/>
      <w:r w:rsidRPr="00C77B18">
        <w:rPr>
          <w:rFonts w:ascii="Arial" w:hAnsi="Arial" w:cs="Arial"/>
          <w:sz w:val="24"/>
          <w:szCs w:val="24"/>
        </w:rPr>
        <w:t>c</w:t>
      </w:r>
      <w:proofErr w:type="gramEnd"/>
      <w:r w:rsidRPr="00C77B18">
        <w:rPr>
          <w:rFonts w:ascii="Arial" w:hAnsi="Arial" w:cs="Arial"/>
          <w:sz w:val="24"/>
          <w:szCs w:val="24"/>
        </w:rPr>
        <w:t xml:space="preserve"> art. 655-A, ambos do Código de Processo Civil. Urge asseverar, outrossim, que a execução em tela é definitiva, nada obstando a penhora de dinheiro, sem ofensa, pois, aos ditames do art. 620 do Estatuto de Ritos.</w:t>
      </w:r>
    </w:p>
    <w:p w14:paraId="13E333D1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479732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 </w:t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>A propósito, esta é a orientação contida na Súmula 417, do Colendo Superior Tribunal do Trabalho:</w:t>
      </w:r>
    </w:p>
    <w:p w14:paraId="6B800A77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1E6501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158EE2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TST – Súmula nº. 417 - MANDADO DE SEGURANÇA. PENHORA EM DINHEIRO. </w:t>
      </w:r>
    </w:p>
    <w:p w14:paraId="351764CB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82A0C7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I - Não fere direito líquido e certo do impetrante o ato judicial que determina penhora em dinheiro do executado, em execução definitiva, para garantir crédito </w:t>
      </w:r>
      <w:proofErr w:type="spellStart"/>
      <w:r w:rsidRPr="00C77B18">
        <w:rPr>
          <w:rFonts w:ascii="Arial" w:hAnsi="Arial" w:cs="Arial"/>
          <w:sz w:val="24"/>
          <w:szCs w:val="24"/>
        </w:rPr>
        <w:t>exeqüendo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, uma vez que obedece à gradação prevista no art. 655 do CPC. </w:t>
      </w:r>
    </w:p>
    <w:p w14:paraId="775ED4BF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149728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II - Havendo discordância do credor, em execução definitiva, não tem o executado direito líquido e certo a que os valores penhorados em dinheiro fiquem depositados no próprio banco, ainda que atenda aos requisitos do art. 666, I, do CPC. </w:t>
      </w:r>
    </w:p>
    <w:p w14:paraId="0CF77F13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D2AF75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III - Em se tratando de execução provisória, fere direito líquido e certo do impetrante a determinação de penhora em dinheiro, quando nomeados outros bens à penhora, pois o executado tem direito a que a execução se processe da forma que lhe seja menos gravosa, nos termos do art. 620 do CPC. </w:t>
      </w:r>
    </w:p>
    <w:p w14:paraId="66A1CDC7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 </w:t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</w:p>
    <w:p w14:paraId="686046EC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8DC0B2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 </w:t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 xml:space="preserve">Com efeito, este é o magistério de Mauro </w:t>
      </w:r>
      <w:proofErr w:type="spellStart"/>
      <w:r w:rsidRPr="00C77B18">
        <w:rPr>
          <w:rFonts w:ascii="Arial" w:hAnsi="Arial" w:cs="Arial"/>
          <w:sz w:val="24"/>
          <w:szCs w:val="24"/>
        </w:rPr>
        <w:t>Schiavi</w:t>
      </w:r>
      <w:proofErr w:type="spellEnd"/>
      <w:r w:rsidRPr="00C77B18">
        <w:rPr>
          <w:rFonts w:ascii="Arial" w:hAnsi="Arial" w:cs="Arial"/>
          <w:sz w:val="24"/>
          <w:szCs w:val="24"/>
        </w:rPr>
        <w:t>:</w:t>
      </w:r>
    </w:p>
    <w:p w14:paraId="69265B42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87D0B5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“ </w:t>
      </w:r>
      <w:proofErr w:type="gramStart"/>
      <w:r w:rsidRPr="00C77B18">
        <w:rPr>
          <w:rFonts w:ascii="Arial" w:hAnsi="Arial" w:cs="Arial"/>
          <w:sz w:val="24"/>
          <w:szCs w:val="24"/>
        </w:rPr>
        <w:tab/>
        <w:t>Embora</w:t>
      </w:r>
      <w:proofErr w:type="gramEnd"/>
      <w:r w:rsidRPr="00C77B18">
        <w:rPr>
          <w:rFonts w:ascii="Arial" w:hAnsi="Arial" w:cs="Arial"/>
          <w:sz w:val="24"/>
          <w:szCs w:val="24"/>
        </w:rPr>
        <w:t xml:space="preserve"> o art. 655-A do CPC exija requerimento da parte, no Processo do Trabalho, como já salientamos, o bloqueio pode ser determinado de ofício (art. 878, da CLT).</w:t>
      </w:r>
    </w:p>
    <w:p w14:paraId="185EB8E0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E72C71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 </w:t>
      </w:r>
      <w:r w:rsidRPr="00C77B18">
        <w:rPr>
          <w:rFonts w:ascii="Arial" w:hAnsi="Arial" w:cs="Arial"/>
          <w:sz w:val="24"/>
          <w:szCs w:val="24"/>
        </w:rPr>
        <w:tab/>
        <w:t xml:space="preserve">O Código de Processo Civil ao incorporar a penhora on </w:t>
      </w:r>
      <w:proofErr w:type="spellStart"/>
      <w:r w:rsidRPr="00C77B18">
        <w:rPr>
          <w:rFonts w:ascii="Arial" w:hAnsi="Arial" w:cs="Arial"/>
          <w:sz w:val="24"/>
          <w:szCs w:val="24"/>
        </w:rPr>
        <w:t>line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 dá um avanço rumo à modernidade e à efetividade processual. Além disso, reconhece expressamente os ótimos resultados que tal prática obteve na Justiça do Trabalho. A experiência na execução trabalhista tem nos mostrado que processos que estavam na fase executiva, praticamente no arquivo sem encontrar bens do executado, começaram a se movimentar em razão da penhora on </w:t>
      </w:r>
      <w:proofErr w:type="spellStart"/>
      <w:r w:rsidRPr="00C77B18">
        <w:rPr>
          <w:rFonts w:ascii="Arial" w:hAnsi="Arial" w:cs="Arial"/>
          <w:sz w:val="24"/>
          <w:szCs w:val="24"/>
        </w:rPr>
        <w:t>line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, muitos acordos começaram a sair na fase executiva e a Justiça do Trabalho ganhou mais respeitabilidade com o jurisdicionado, reduzindo o estigma do processo do </w:t>
      </w:r>
      <w:proofErr w:type="gramStart"/>
      <w:r w:rsidRPr="00C77B18">
        <w:rPr>
          <w:rFonts w:ascii="Arial" w:hAnsi="Arial" w:cs="Arial"/>
          <w:sz w:val="24"/>
          <w:szCs w:val="24"/>
        </w:rPr>
        <w:t>‘ganha</w:t>
      </w:r>
      <w:proofErr w:type="gramEnd"/>
      <w:r w:rsidRPr="00C77B18">
        <w:rPr>
          <w:rFonts w:ascii="Arial" w:hAnsi="Arial" w:cs="Arial"/>
          <w:sz w:val="24"/>
          <w:szCs w:val="24"/>
        </w:rPr>
        <w:t xml:space="preserve"> mas não leva’. “ (SCHIAVI, Mauro. Manual de Direito Processual do Trabalho. 3ª Ed. São Paulo: </w:t>
      </w:r>
      <w:proofErr w:type="spellStart"/>
      <w:r w:rsidRPr="00C77B18">
        <w:rPr>
          <w:rFonts w:ascii="Arial" w:hAnsi="Arial" w:cs="Arial"/>
          <w:sz w:val="24"/>
          <w:szCs w:val="24"/>
        </w:rPr>
        <w:t>LTr</w:t>
      </w:r>
      <w:proofErr w:type="spellEnd"/>
      <w:r w:rsidRPr="00C77B18">
        <w:rPr>
          <w:rFonts w:ascii="Arial" w:hAnsi="Arial" w:cs="Arial"/>
          <w:sz w:val="24"/>
          <w:szCs w:val="24"/>
        </w:rPr>
        <w:t>, 2010. Pág. 937)</w:t>
      </w:r>
    </w:p>
    <w:p w14:paraId="33A08DF8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732F4C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</w:p>
    <w:p w14:paraId="2AEA4609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 </w:t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>A jurisprudência trabalhista pátria é assente neste sentido, da qual se depreende que:</w:t>
      </w:r>
    </w:p>
    <w:p w14:paraId="788D8F6C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C41F5D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AGRAVO DE PETIÇÃO. PENHORA. PREFERÊNCIA. </w:t>
      </w:r>
    </w:p>
    <w:p w14:paraId="23F419D0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Mister observar a ordem de precedência disposta no artigo 655 do CPC. Nos termos do artigo 612 do CPC, a execução deve privilegiar o interesse do credor, o que se torna ainda mais razoável em se tratando de crédito trabalhista, em razão de sua natureza alimentar. Por isso, e levando em conta que o dinheiro está em primeiro lugar na ordem de preferência indicada no art. 655 do CPC, tem-se que a penhora por meio do </w:t>
      </w:r>
      <w:proofErr w:type="spellStart"/>
      <w:r w:rsidRPr="00C77B18">
        <w:rPr>
          <w:rFonts w:ascii="Arial" w:hAnsi="Arial" w:cs="Arial"/>
          <w:sz w:val="24"/>
          <w:szCs w:val="24"/>
        </w:rPr>
        <w:t>bacenjud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 deve ser observada. (TRT 3ª R. - </w:t>
      </w:r>
      <w:r w:rsidRPr="00C77B18">
        <w:rPr>
          <w:rFonts w:ascii="Arial" w:hAnsi="Arial" w:cs="Arial"/>
          <w:sz w:val="24"/>
          <w:szCs w:val="24"/>
        </w:rPr>
        <w:lastRenderedPageBreak/>
        <w:t xml:space="preserve">AP 266-66.2011.5.03.0042; </w:t>
      </w:r>
      <w:proofErr w:type="spellStart"/>
      <w:r w:rsidRPr="00C77B18">
        <w:rPr>
          <w:rFonts w:ascii="Arial" w:hAnsi="Arial" w:cs="Arial"/>
          <w:sz w:val="24"/>
          <w:szCs w:val="24"/>
        </w:rPr>
        <w:t>Relª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 Juíza </w:t>
      </w:r>
      <w:proofErr w:type="spellStart"/>
      <w:r w:rsidRPr="00C77B18">
        <w:rPr>
          <w:rFonts w:ascii="Arial" w:hAnsi="Arial" w:cs="Arial"/>
          <w:sz w:val="24"/>
          <w:szCs w:val="24"/>
        </w:rPr>
        <w:t>Convª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 Camilla G. Pereira </w:t>
      </w:r>
      <w:proofErr w:type="spellStart"/>
      <w:r w:rsidRPr="00C77B18">
        <w:rPr>
          <w:rFonts w:ascii="Arial" w:hAnsi="Arial" w:cs="Arial"/>
          <w:sz w:val="24"/>
          <w:szCs w:val="24"/>
        </w:rPr>
        <w:t>Zeidler</w:t>
      </w:r>
      <w:proofErr w:type="spellEnd"/>
      <w:r w:rsidRPr="00C77B18">
        <w:rPr>
          <w:rFonts w:ascii="Arial" w:hAnsi="Arial" w:cs="Arial"/>
          <w:sz w:val="24"/>
          <w:szCs w:val="24"/>
        </w:rPr>
        <w:t>; DJEMG 10/09/2012; Pág. 89)</w:t>
      </w:r>
    </w:p>
    <w:p w14:paraId="668F1109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8D6342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259E69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Não constitui violação ao artigo 620 do </w:t>
      </w:r>
      <w:proofErr w:type="spellStart"/>
      <w:r w:rsidRPr="00C77B18">
        <w:rPr>
          <w:rFonts w:ascii="Arial" w:hAnsi="Arial" w:cs="Arial"/>
          <w:sz w:val="24"/>
          <w:szCs w:val="24"/>
        </w:rPr>
        <w:t>cpc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 a determinação para que se proceda a bloqueio de numerário em conta bancária do executado, mediante o sistema </w:t>
      </w:r>
      <w:proofErr w:type="spellStart"/>
      <w:r w:rsidRPr="00C77B18">
        <w:rPr>
          <w:rFonts w:ascii="Arial" w:hAnsi="Arial" w:cs="Arial"/>
          <w:sz w:val="24"/>
          <w:szCs w:val="24"/>
        </w:rPr>
        <w:t>bacenjud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, se citado, regularmente, este não efetuar o pagamento nem garantir a execução, eis que observada a gradação estabelecida no artigo 655 do </w:t>
      </w:r>
      <w:proofErr w:type="spellStart"/>
      <w:r w:rsidRPr="00C77B18">
        <w:rPr>
          <w:rFonts w:ascii="Arial" w:hAnsi="Arial" w:cs="Arial"/>
          <w:sz w:val="24"/>
          <w:szCs w:val="24"/>
        </w:rPr>
        <w:t>cpc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. Agravo de petição a que se nega provimento. (TRT 6ª R.  Proc. 0089900-66.2007.5.06.0192; Segunda Turma; </w:t>
      </w:r>
      <w:proofErr w:type="spellStart"/>
      <w:r w:rsidRPr="00C77B18">
        <w:rPr>
          <w:rFonts w:ascii="Arial" w:hAnsi="Arial" w:cs="Arial"/>
          <w:sz w:val="24"/>
          <w:szCs w:val="24"/>
        </w:rPr>
        <w:t>Relª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 Juíza Maria das Graças de Arruda França; </w:t>
      </w:r>
      <w:proofErr w:type="spellStart"/>
      <w:r w:rsidRPr="00C77B18">
        <w:rPr>
          <w:rFonts w:ascii="Arial" w:hAnsi="Arial" w:cs="Arial"/>
          <w:sz w:val="24"/>
          <w:szCs w:val="24"/>
        </w:rPr>
        <w:t>Julg</w:t>
      </w:r>
      <w:proofErr w:type="spellEnd"/>
      <w:r w:rsidRPr="00C77B18">
        <w:rPr>
          <w:rFonts w:ascii="Arial" w:hAnsi="Arial" w:cs="Arial"/>
          <w:sz w:val="24"/>
          <w:szCs w:val="24"/>
        </w:rPr>
        <w:t>. 10/09/2012; DEJTPE 24/09/2012; Pág. 246)</w:t>
      </w:r>
    </w:p>
    <w:p w14:paraId="1E3B0E45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9F24A9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E5F0F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EXECUÇÃO. INÉRCIA DA PARTE. IMPULSO OFICIAL. RECOMENDAÇÃO Nº 002/2011 DA CGJT. PROSSEGUIMENTO DA EXECUÇÃO. </w:t>
      </w:r>
    </w:p>
    <w:p w14:paraId="27A17900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>Malgrado demonstrados nos autos o efetivo desinteresse da parte em promover a execução e as diversas tentativas de garantir a execução, faz-se necessária a renovação dos atos executórios, tendo havido grande lapso temporal entre a utilização das ferramentas tecnológicas (</w:t>
      </w:r>
      <w:proofErr w:type="spellStart"/>
      <w:r w:rsidRPr="00C77B18">
        <w:rPr>
          <w:rFonts w:ascii="Arial" w:hAnsi="Arial" w:cs="Arial"/>
          <w:sz w:val="24"/>
          <w:szCs w:val="24"/>
        </w:rPr>
        <w:t>bacenjud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77B18">
        <w:rPr>
          <w:rFonts w:ascii="Arial" w:hAnsi="Arial" w:cs="Arial"/>
          <w:sz w:val="24"/>
          <w:szCs w:val="24"/>
        </w:rPr>
        <w:t>renajud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) e o desarquivamento dos autos, observando-se a recomendação nº 002/2011 da corregedoria geral da justiça do trabalho. Diante desse cenário, dá-se provimento ao agravo de petição para determinar o prosseguimento da execução, observada a recomendação nº 002/2011 da </w:t>
      </w:r>
      <w:proofErr w:type="spellStart"/>
      <w:r w:rsidRPr="00C77B18">
        <w:rPr>
          <w:rFonts w:ascii="Arial" w:hAnsi="Arial" w:cs="Arial"/>
          <w:sz w:val="24"/>
          <w:szCs w:val="24"/>
        </w:rPr>
        <w:t>cgjt</w:t>
      </w:r>
      <w:proofErr w:type="spellEnd"/>
      <w:r w:rsidRPr="00C77B18">
        <w:rPr>
          <w:rFonts w:ascii="Arial" w:hAnsi="Arial" w:cs="Arial"/>
          <w:sz w:val="24"/>
          <w:szCs w:val="24"/>
        </w:rPr>
        <w:t>. (TRT 10ª R. - AP 0069400-82.2000.5.10.0007; Rel. Des. José Leone Cordeiro Leite; DEJTDF 05/10/2012; Pág. 333)</w:t>
      </w:r>
    </w:p>
    <w:p w14:paraId="78ABB177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C41278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0589B2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802E21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lastRenderedPageBreak/>
        <w:t xml:space="preserve"> </w:t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  <w:t xml:space="preserve"> </w:t>
      </w:r>
      <w:r w:rsidRPr="00C77B18">
        <w:rPr>
          <w:rFonts w:ascii="Arial" w:hAnsi="Arial" w:cs="Arial"/>
          <w:sz w:val="24"/>
          <w:szCs w:val="24"/>
        </w:rPr>
        <w:tab/>
        <w:t>Diante disto, o Exequente pleiteia seja efetuado o bloqueio online, via sistema Bacen-</w:t>
      </w:r>
      <w:proofErr w:type="spellStart"/>
      <w:r w:rsidRPr="00C77B18">
        <w:rPr>
          <w:rFonts w:ascii="Arial" w:hAnsi="Arial" w:cs="Arial"/>
          <w:sz w:val="24"/>
          <w:szCs w:val="24"/>
        </w:rPr>
        <w:t>Jud</w:t>
      </w:r>
      <w:proofErr w:type="spellEnd"/>
      <w:r w:rsidRPr="00C77B18">
        <w:rPr>
          <w:rFonts w:ascii="Arial" w:hAnsi="Arial" w:cs="Arial"/>
          <w:sz w:val="24"/>
          <w:szCs w:val="24"/>
        </w:rPr>
        <w:t xml:space="preserve">, de ativos financeiros da Executada, desta feita no valor atualizado do débito (doc. 01), ou seja, no importe de R$ 43.457,99 (careta e três mil, quatrocentos e cinquenta e sete reais e noventa e nove centavos. </w:t>
      </w:r>
    </w:p>
    <w:p w14:paraId="6976983B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 xml:space="preserve"> </w:t>
      </w:r>
    </w:p>
    <w:p w14:paraId="05BAED2C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296D60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proofErr w:type="gramStart"/>
      <w:r w:rsidRPr="00C77B18">
        <w:rPr>
          <w:rFonts w:ascii="Arial" w:hAnsi="Arial" w:cs="Arial"/>
          <w:sz w:val="24"/>
          <w:szCs w:val="24"/>
        </w:rPr>
        <w:t>Respeitosamente,  pede</w:t>
      </w:r>
      <w:proofErr w:type="gramEnd"/>
      <w:r w:rsidRPr="00C77B18">
        <w:rPr>
          <w:rFonts w:ascii="Arial" w:hAnsi="Arial" w:cs="Arial"/>
          <w:sz w:val="24"/>
          <w:szCs w:val="24"/>
        </w:rPr>
        <w:t xml:space="preserve"> deferimento.</w:t>
      </w:r>
    </w:p>
    <w:p w14:paraId="2355E527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44C496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3689E8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ab/>
      </w:r>
      <w:r w:rsidRPr="00C77B18">
        <w:rPr>
          <w:rFonts w:ascii="Arial" w:hAnsi="Arial" w:cs="Arial"/>
          <w:sz w:val="24"/>
          <w:szCs w:val="24"/>
        </w:rPr>
        <w:t>LOCAL... DATA...</w:t>
      </w:r>
    </w:p>
    <w:p w14:paraId="655553D5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7E0852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>ADVOGADO</w:t>
      </w:r>
    </w:p>
    <w:p w14:paraId="1F11E185" w14:textId="77777777" w:rsidR="00C77B18" w:rsidRPr="00C77B18" w:rsidRDefault="00C77B18" w:rsidP="00C77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7B18">
        <w:rPr>
          <w:rFonts w:ascii="Arial" w:hAnsi="Arial" w:cs="Arial"/>
          <w:sz w:val="24"/>
          <w:szCs w:val="24"/>
        </w:rPr>
        <w:t>OAB</w:t>
      </w:r>
    </w:p>
    <w:p w14:paraId="0C0579D8" w14:textId="77777777" w:rsidR="00C77B18" w:rsidRDefault="00C77B18" w:rsidP="00C77B18"/>
    <w:p w14:paraId="492014BB" w14:textId="77777777" w:rsidR="00C77B18" w:rsidRDefault="00C77B18" w:rsidP="00C77B18"/>
    <w:p w14:paraId="6EC82BCA" w14:textId="77777777" w:rsidR="00C77B18" w:rsidRDefault="00C77B18" w:rsidP="00C77B18">
      <w:r>
        <w:tab/>
      </w:r>
      <w:r>
        <w:tab/>
      </w:r>
      <w:r>
        <w:tab/>
      </w:r>
      <w:r>
        <w:tab/>
      </w:r>
    </w:p>
    <w:p w14:paraId="1044C6C4" w14:textId="77777777" w:rsidR="00C77B18" w:rsidRDefault="00C77B18" w:rsidP="00C77B18">
      <w:r>
        <w:tab/>
        <w:t xml:space="preserve">                     </w:t>
      </w:r>
    </w:p>
    <w:p w14:paraId="398A13B6" w14:textId="77777777" w:rsidR="002519C8" w:rsidRDefault="00C77B18"/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8"/>
    <w:rsid w:val="002A4B8F"/>
    <w:rsid w:val="003F6E55"/>
    <w:rsid w:val="00C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E5BD"/>
  <w15:chartTrackingRefBased/>
  <w15:docId w15:val="{25D417B2-BAAB-43A3-AB42-18AD650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2016-06-11T00:27:00Z</dcterms:created>
  <dcterms:modified xsi:type="dcterms:W3CDTF">2016-06-11T00:28:00Z</dcterms:modified>
</cp:coreProperties>
</file>