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D233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EXCELENTÍSSIMO SENHOR DOUTOR JUIZ DA 00ª VARA DO TRABALHO DE </w:t>
      </w:r>
      <w:r>
        <w:rPr>
          <w:rFonts w:ascii="Arial" w:hAnsi="Arial" w:cs="Arial"/>
          <w:sz w:val="24"/>
          <w:szCs w:val="24"/>
        </w:rPr>
        <w:t xml:space="preserve">... </w:t>
      </w:r>
    </w:p>
    <w:p w14:paraId="1598E644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25C67C5F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4A9E0ECB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2CAA6A1F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20B60214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>Reclamação Trabalhista</w:t>
      </w:r>
    </w:p>
    <w:p w14:paraId="017A7271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Proc. nº. </w:t>
      </w:r>
      <w:r>
        <w:rPr>
          <w:rFonts w:ascii="Arial" w:hAnsi="Arial" w:cs="Arial"/>
          <w:sz w:val="24"/>
          <w:szCs w:val="24"/>
        </w:rPr>
        <w:t>...</w:t>
      </w:r>
    </w:p>
    <w:p w14:paraId="5184FCD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Reclamante: </w:t>
      </w:r>
      <w:r>
        <w:rPr>
          <w:rFonts w:ascii="Arial" w:hAnsi="Arial" w:cs="Arial"/>
          <w:sz w:val="24"/>
          <w:szCs w:val="24"/>
        </w:rPr>
        <w:t>...</w:t>
      </w:r>
    </w:p>
    <w:p w14:paraId="75E5A3B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Reclamada: </w:t>
      </w:r>
      <w:r>
        <w:rPr>
          <w:rFonts w:ascii="Arial" w:hAnsi="Arial" w:cs="Arial"/>
          <w:sz w:val="24"/>
          <w:szCs w:val="24"/>
        </w:rPr>
        <w:t>...</w:t>
      </w:r>
    </w:p>
    <w:p w14:paraId="05C7A630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573F4425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31262EF0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 </w:t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>Intermediado por seu mandatário ao final firmado, comparece, com o devido respeito à</w:t>
      </w:r>
      <w:r>
        <w:rPr>
          <w:rFonts w:ascii="Arial" w:hAnsi="Arial" w:cs="Arial"/>
          <w:sz w:val="24"/>
          <w:szCs w:val="24"/>
        </w:rPr>
        <w:t xml:space="preserve"> presença de Vossa Excelência, ...</w:t>
      </w:r>
      <w:r w:rsidRPr="00732144">
        <w:rPr>
          <w:rFonts w:ascii="Arial" w:hAnsi="Arial" w:cs="Arial"/>
          <w:sz w:val="24"/>
          <w:szCs w:val="24"/>
        </w:rPr>
        <w:t>, já qualificado na exordial desta demanda trabalhista, para, com fulcro no art. 264 da Legislação Adjetiva Civil c/</w:t>
      </w:r>
      <w:proofErr w:type="gramStart"/>
      <w:r w:rsidRPr="00732144">
        <w:rPr>
          <w:rFonts w:ascii="Arial" w:hAnsi="Arial" w:cs="Arial"/>
          <w:sz w:val="24"/>
          <w:szCs w:val="24"/>
        </w:rPr>
        <w:t>c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art. 769 da Consolidação das Leis do Trabalho, </w:t>
      </w:r>
    </w:p>
    <w:p w14:paraId="20E36B75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4F9E18C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32144">
        <w:rPr>
          <w:rFonts w:ascii="Arial" w:hAnsi="Arial" w:cs="Arial"/>
          <w:sz w:val="24"/>
          <w:szCs w:val="24"/>
        </w:rPr>
        <w:t>ADITAR A INICIAL</w:t>
      </w:r>
      <w:bookmarkEnd w:id="0"/>
      <w:r w:rsidRPr="00732144">
        <w:rPr>
          <w:rFonts w:ascii="Arial" w:hAnsi="Arial" w:cs="Arial"/>
          <w:sz w:val="24"/>
          <w:szCs w:val="24"/>
        </w:rPr>
        <w:t>,</w:t>
      </w:r>
    </w:p>
    <w:p w14:paraId="7F2A849A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1D2E0C1F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2144">
        <w:rPr>
          <w:rFonts w:ascii="Arial" w:hAnsi="Arial" w:cs="Arial"/>
          <w:sz w:val="24"/>
          <w:szCs w:val="24"/>
        </w:rPr>
        <w:t>onde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, para tanto, oferta as considerações abaixo evidenciadas. </w:t>
      </w:r>
    </w:p>
    <w:p w14:paraId="0A93C4A0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61EAECEA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2144">
        <w:rPr>
          <w:rFonts w:ascii="Arial" w:hAnsi="Arial" w:cs="Arial"/>
          <w:sz w:val="24"/>
          <w:szCs w:val="24"/>
        </w:rPr>
        <w:t>( Considerações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iniciais )</w:t>
      </w:r>
    </w:p>
    <w:p w14:paraId="0C8FAF18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7F3CD646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 xml:space="preserve">O Reclamante percebeu que não formulada um outro pedido necessário nesta demanda trabalhista. Neste passo, torna-se necessário o aditamento da peça vestibular. </w:t>
      </w:r>
    </w:p>
    <w:p w14:paraId="5BF54239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6AFA7C37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 xml:space="preserve">Antes de tudo, por desvelo do Autor, de logo destacamos considerações doutrinárias e jurisprudencial no sentido da pertinência do pleito ora em vertente. </w:t>
      </w:r>
    </w:p>
    <w:p w14:paraId="267C3F52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0795F1A7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 xml:space="preserve">Tanto doutrina como jurisprudência, na seara trabalhista, são unânimes em permitir o aditamento da inicial até a apresentação </w:t>
      </w:r>
      <w:r w:rsidRPr="00732144">
        <w:rPr>
          <w:rFonts w:ascii="Arial" w:hAnsi="Arial" w:cs="Arial"/>
          <w:sz w:val="24"/>
          <w:szCs w:val="24"/>
        </w:rPr>
        <w:lastRenderedPageBreak/>
        <w:t>da defesa da Reclamada. Neste compasso, vejamos o magistério de José Cairo Júnior, quando professa que:</w:t>
      </w:r>
    </w:p>
    <w:p w14:paraId="1E644460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079FCCE7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“ </w:t>
      </w:r>
      <w:r w:rsidRPr="00732144">
        <w:rPr>
          <w:rFonts w:ascii="Arial" w:hAnsi="Arial" w:cs="Arial"/>
          <w:sz w:val="24"/>
          <w:szCs w:val="24"/>
        </w:rPr>
        <w:tab/>
        <w:t xml:space="preserve">A Lei Adjetiva Civil, em seu art. 294, permite que o autor adite o seu pedido, desde que o faça antes da citação. Como inexiste, no processo de conhecimento trabalhista, o instituto da citação, que é substituído pela notificação inicial, a doutrina e jurisprudência admitem que se proceda ao aditamento do pedido até antes de oferecida a defesa em audiência, desde que se devolva o prazo para que o reclamado também emende as suas argumentações, se for o caso. </w:t>
      </w:r>
      <w:proofErr w:type="gramStart"/>
      <w:r w:rsidRPr="00732144">
        <w:rPr>
          <w:rFonts w:ascii="Arial" w:hAnsi="Arial" w:cs="Arial"/>
          <w:sz w:val="24"/>
          <w:szCs w:val="24"/>
        </w:rPr>
        <w:t>“( CAIRO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JÚNIOR, José. Curso de Direito Processual do Trabalho. 3ª Ed. Bahia: JusPodivm, 2010. Págs. 341-342)</w:t>
      </w:r>
    </w:p>
    <w:p w14:paraId="18846BF9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2B2EEFD2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42B32641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>Em abono dessa disposição doutrinária, mister se faz trazer à colação os seguintes julgados:</w:t>
      </w:r>
    </w:p>
    <w:p w14:paraId="6DCF52B8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45A54525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705A7049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NEGATIVA DE PRESTAÇÃO JURISDICIONAL. REGULARIDADE DO ADITAMENTO/EMENDA À INICIAL. ARTIGO 264 DO CPC. APLICAÇÃO SUBSIDIÁRIA AO PROCESSO DO TRABALHO. </w:t>
      </w:r>
    </w:p>
    <w:p w14:paraId="5892842C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O aditamento/emenda da inicial ocorreu antes mesmo do oferecimento da contestação e, nesse sentido, o código de processo civil, no seu artigo 264, aplicado subsidiariamente ao processo do trabalho, apenas veda que a emenda seja efetivada após a contestação, se não houver a concordância do réu. Antes da audiência marcada para apresentação da defesa e produção das provas, a parte apresentou a petição, havendo, em seguida, as vindicadas informado sobre o conhecimento do seu conteúdo e a observância dele quando da elaboração da peça contestatória. Resta nítido que a prestação jurisdicional foi incompleta (citra petita), em dissonância com os artigos 128 e 460 do CPC, e, além disso, se afastou das retificações realizadas pela parte quanto à causa de pedir da inicial, motivo pelo qual se acolhe a preliminar suscitada para anular a sentença, com o retorno dos autos à vara de origem, para que seja proferida nova decisão analisando-se a pretensão formulada no aditamento efetivado à inicial. (TRT 6ª R. - RO 0000125-20.2011.5.06.0121; Quarta Turma; </w:t>
      </w:r>
      <w:proofErr w:type="spellStart"/>
      <w:r w:rsidRPr="00732144">
        <w:rPr>
          <w:rFonts w:ascii="Arial" w:hAnsi="Arial" w:cs="Arial"/>
          <w:sz w:val="24"/>
          <w:szCs w:val="24"/>
        </w:rPr>
        <w:t>Relª</w:t>
      </w:r>
      <w:proofErr w:type="spellEnd"/>
      <w:r w:rsidRPr="00732144">
        <w:rPr>
          <w:rFonts w:ascii="Arial" w:hAnsi="Arial" w:cs="Arial"/>
          <w:sz w:val="24"/>
          <w:szCs w:val="24"/>
        </w:rPr>
        <w:t xml:space="preserve"> Desª Fed. Dione Nunes Furtado da Silva; </w:t>
      </w:r>
      <w:proofErr w:type="spellStart"/>
      <w:r w:rsidRPr="00732144">
        <w:rPr>
          <w:rFonts w:ascii="Arial" w:hAnsi="Arial" w:cs="Arial"/>
          <w:sz w:val="24"/>
          <w:szCs w:val="24"/>
        </w:rPr>
        <w:t>Julg</w:t>
      </w:r>
      <w:proofErr w:type="spellEnd"/>
      <w:r w:rsidRPr="00732144">
        <w:rPr>
          <w:rFonts w:ascii="Arial" w:hAnsi="Arial" w:cs="Arial"/>
          <w:sz w:val="24"/>
          <w:szCs w:val="24"/>
        </w:rPr>
        <w:t>. 02/05/2012; DEJTPE 15/05/2012; Pág. 319)</w:t>
      </w:r>
    </w:p>
    <w:p w14:paraId="07E57C4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09DE7A88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370F5DB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NULIDADE PROCESSUAL. </w:t>
      </w:r>
      <w:proofErr w:type="gramStart"/>
      <w:r w:rsidRPr="00732144">
        <w:rPr>
          <w:rFonts w:ascii="Arial" w:hAnsi="Arial" w:cs="Arial"/>
          <w:sz w:val="24"/>
          <w:szCs w:val="24"/>
        </w:rPr>
        <w:t>ADITAMENTO À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INICIAL. POSSIBILIDADE. </w:t>
      </w:r>
    </w:p>
    <w:p w14:paraId="638C0D8D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lastRenderedPageBreak/>
        <w:t xml:space="preserve">Na Justiça do Trabalho, por força dos princípios da oralidade e celeridade, há a possibilidade do aditamento da inicial da Reclamação Trabalhista até a audiência inaugural, antes da apresentação da resposta do réu. Na hipótese dos autos, restou comprovado que o aditamento foi apresentado e protocolizado antes da audiência inaugural e da entrega das contestações pelas reclamadas. Ocorrendo, contudo, a juntada tardia da petição de aditamento que, embora protocolada no dia 02 de março, só foi juntada aos autos no dia 15 de março, induzindo, por esta razão, o juízo a quo a erro, quando entendeu que a mesma havia sido apresentada após a audiência inicial e apresentação das defesas. Nulidade processual </w:t>
      </w:r>
      <w:proofErr w:type="spellStart"/>
      <w:r w:rsidRPr="00732144">
        <w:rPr>
          <w:rFonts w:ascii="Arial" w:hAnsi="Arial" w:cs="Arial"/>
          <w:sz w:val="24"/>
          <w:szCs w:val="24"/>
        </w:rPr>
        <w:t>arguída</w:t>
      </w:r>
      <w:proofErr w:type="spellEnd"/>
      <w:r w:rsidRPr="00732144">
        <w:rPr>
          <w:rFonts w:ascii="Arial" w:hAnsi="Arial" w:cs="Arial"/>
          <w:sz w:val="24"/>
          <w:szCs w:val="24"/>
        </w:rPr>
        <w:t xml:space="preserve"> e acolhida. (TRT 20ª R. - RO 206700-98.2009.5.20.0005; </w:t>
      </w:r>
      <w:proofErr w:type="spellStart"/>
      <w:r w:rsidRPr="00732144">
        <w:rPr>
          <w:rFonts w:ascii="Arial" w:hAnsi="Arial" w:cs="Arial"/>
          <w:sz w:val="24"/>
          <w:szCs w:val="24"/>
        </w:rPr>
        <w:t>Relª</w:t>
      </w:r>
      <w:proofErr w:type="spellEnd"/>
      <w:r w:rsidRPr="00732144">
        <w:rPr>
          <w:rFonts w:ascii="Arial" w:hAnsi="Arial" w:cs="Arial"/>
          <w:sz w:val="24"/>
          <w:szCs w:val="24"/>
        </w:rPr>
        <w:t xml:space="preserve"> Desª Rita de Cássia Pinheiro de Oliveira; DEJTSE 07/08/2012)</w:t>
      </w:r>
    </w:p>
    <w:p w14:paraId="0EF0B7A9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43C29547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1AE59831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PROCESSO DO TRABALHO. EMENDA OU ADITAMENTO À PETIÇÃO INICIAL. MOMENTO ADEQUADO. </w:t>
      </w:r>
    </w:p>
    <w:p w14:paraId="750C49A4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Considerando que, no processo do trabalho, o Julgador somente toma conhecimento da petição inicial em audiência, sendo a citação/notificação ato próprio do Diretor de Secretaria, a emenda ou aditamento à exordial, sem a anuência da parte contrária, estende-se até o momento da apresentação da defesa, pois é exatamente aí que se dá a estabilização da demanda. (TRT 18ª R. - RO 361-35.2012.5.18.0013; Primeira Turma; Rel. Des. </w:t>
      </w:r>
      <w:proofErr w:type="spellStart"/>
      <w:r w:rsidRPr="00732144">
        <w:rPr>
          <w:rFonts w:ascii="Arial" w:hAnsi="Arial" w:cs="Arial"/>
          <w:sz w:val="24"/>
          <w:szCs w:val="24"/>
        </w:rPr>
        <w:t>Aldon</w:t>
      </w:r>
      <w:proofErr w:type="spellEnd"/>
      <w:r w:rsidRPr="00732144">
        <w:rPr>
          <w:rFonts w:ascii="Arial" w:hAnsi="Arial" w:cs="Arial"/>
          <w:sz w:val="24"/>
          <w:szCs w:val="24"/>
        </w:rPr>
        <w:t xml:space="preserve"> do Vale Alves; DJEGO 14/09/2012; Pág. 104)</w:t>
      </w:r>
    </w:p>
    <w:p w14:paraId="73722178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</w:p>
    <w:p w14:paraId="7C7AF366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13D8852C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2144">
        <w:rPr>
          <w:rFonts w:ascii="Arial" w:hAnsi="Arial" w:cs="Arial"/>
          <w:sz w:val="24"/>
          <w:szCs w:val="24"/>
        </w:rPr>
        <w:t>( O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pedido acrescido )</w:t>
      </w:r>
    </w:p>
    <w:p w14:paraId="747998DC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77EA32B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>“ 2.2.9. Indenização do Seguro-desemprego</w:t>
      </w:r>
    </w:p>
    <w:p w14:paraId="6EA9A8EB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</w:t>
      </w:r>
    </w:p>
    <w:p w14:paraId="7DC22FFC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</w:t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>A dispensa imotivada do Reclamante, destina ao mesmo a percepção dos valores pertinentes ao seguro-desemprego. (CF, art. 7º, inc. II c/</w:t>
      </w:r>
      <w:proofErr w:type="gramStart"/>
      <w:r w:rsidRPr="00732144">
        <w:rPr>
          <w:rFonts w:ascii="Arial" w:hAnsi="Arial" w:cs="Arial"/>
          <w:sz w:val="24"/>
          <w:szCs w:val="24"/>
        </w:rPr>
        <w:t>c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Lei 7.998/90, art. 3º, caput), as quais calculados sobre a média dos três (3) meses de trabalho. (</w:t>
      </w:r>
      <w:proofErr w:type="spellStart"/>
      <w:r w:rsidRPr="00732144">
        <w:rPr>
          <w:rFonts w:ascii="Arial" w:hAnsi="Arial" w:cs="Arial"/>
          <w:sz w:val="24"/>
          <w:szCs w:val="24"/>
        </w:rPr>
        <w:t>Dec</w:t>
      </w:r>
      <w:proofErr w:type="spellEnd"/>
      <w:r w:rsidRPr="00732144">
        <w:rPr>
          <w:rFonts w:ascii="Arial" w:hAnsi="Arial" w:cs="Arial"/>
          <w:sz w:val="24"/>
          <w:szCs w:val="24"/>
        </w:rPr>
        <w:t>-Lei nº. 2.284/86, art. 28, § 1º c/</w:t>
      </w:r>
      <w:proofErr w:type="gramStart"/>
      <w:r w:rsidRPr="00732144">
        <w:rPr>
          <w:rFonts w:ascii="Arial" w:hAnsi="Arial" w:cs="Arial"/>
          <w:sz w:val="24"/>
          <w:szCs w:val="24"/>
        </w:rPr>
        <w:t>c</w:t>
      </w:r>
      <w:proofErr w:type="gramEnd"/>
      <w:r w:rsidRPr="00732144">
        <w:rPr>
          <w:rFonts w:ascii="Arial" w:hAnsi="Arial" w:cs="Arial"/>
          <w:sz w:val="24"/>
          <w:szCs w:val="24"/>
        </w:rPr>
        <w:t xml:space="preserve"> Lei nº. 7.998/90, art. 5º, § 1º)</w:t>
      </w:r>
    </w:p>
    <w:p w14:paraId="1DB7D70D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</w:t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</w:p>
    <w:p w14:paraId="30C1D4FB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</w:t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>Neste diapasão, pede-se que a Reclamada seja compelida entregar as guias de seguro-desemprego na audiência inaugural, sob pena de pagamento de indenização substitutiva. (Súmula 389, item I, do TST) ”</w:t>
      </w:r>
    </w:p>
    <w:p w14:paraId="1714710F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</w:p>
    <w:p w14:paraId="0642180E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30A18F21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 xml:space="preserve"> </w:t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  <w:t>Respeitosamente, pede deferimento.</w:t>
      </w:r>
    </w:p>
    <w:p w14:paraId="40FCA7C0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</w:p>
    <w:p w14:paraId="37BC4485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ab/>
      </w:r>
      <w:r w:rsidRPr="00732144">
        <w:rPr>
          <w:rFonts w:ascii="Arial" w:hAnsi="Arial" w:cs="Arial"/>
          <w:sz w:val="24"/>
          <w:szCs w:val="24"/>
        </w:rPr>
        <w:t>LOCAL... DATA...</w:t>
      </w:r>
    </w:p>
    <w:p w14:paraId="4C9D7F01" w14:textId="77777777" w:rsidR="00732144" w:rsidRPr="00732144" w:rsidRDefault="00732144" w:rsidP="00732144">
      <w:pPr>
        <w:jc w:val="both"/>
        <w:rPr>
          <w:rFonts w:ascii="Arial" w:hAnsi="Arial" w:cs="Arial"/>
          <w:sz w:val="24"/>
          <w:szCs w:val="24"/>
        </w:rPr>
      </w:pPr>
      <w:r w:rsidRPr="00732144">
        <w:rPr>
          <w:rFonts w:ascii="Arial" w:hAnsi="Arial" w:cs="Arial"/>
          <w:sz w:val="24"/>
          <w:szCs w:val="24"/>
        </w:rPr>
        <w:t>ADVOGADO...</w:t>
      </w:r>
    </w:p>
    <w:p w14:paraId="511E174A" w14:textId="77777777" w:rsidR="00732144" w:rsidRDefault="00732144" w:rsidP="00732144"/>
    <w:p w14:paraId="0A704821" w14:textId="77777777" w:rsidR="00732144" w:rsidRDefault="00732144" w:rsidP="00732144"/>
    <w:p w14:paraId="108BD017" w14:textId="77777777" w:rsidR="00732144" w:rsidRDefault="00732144" w:rsidP="00732144">
      <w:r>
        <w:t xml:space="preserve">                                            .  </w:t>
      </w:r>
      <w:r>
        <w:tab/>
      </w:r>
      <w:r>
        <w:tab/>
        <w:t xml:space="preserve">             </w:t>
      </w:r>
    </w:p>
    <w:p w14:paraId="5EBABB60" w14:textId="77777777" w:rsidR="002519C8" w:rsidRDefault="00732144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4"/>
    <w:rsid w:val="002A4B8F"/>
    <w:rsid w:val="003F6E55"/>
    <w:rsid w:val="007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A167"/>
  <w15:chartTrackingRefBased/>
  <w15:docId w15:val="{2C58D461-03CE-4B5F-A09C-3AAB802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2016-06-11T00:29:00Z</dcterms:created>
  <dcterms:modified xsi:type="dcterms:W3CDTF">2016-06-11T00:30:00Z</dcterms:modified>
</cp:coreProperties>
</file>