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C026C">
      <w:pPr>
        <w:shd w:val="pct5" w:color="auto" w:fill="auto"/>
        <w:jc w:val="both"/>
      </w:pPr>
      <w:bookmarkStart w:id="0" w:name="_GoBack"/>
      <w:r>
        <w:rPr>
          <w:b/>
        </w:rPr>
        <w:t>Anulatória de crédito tributário</w:t>
      </w:r>
      <w:r>
        <w:t xml:space="preserve"> - </w:t>
      </w:r>
      <w:r>
        <w:rPr>
          <w:b/>
        </w:rPr>
        <w:t>ICMS</w:t>
      </w:r>
      <w:bookmarkEnd w:id="0"/>
      <w:r>
        <w:t xml:space="preserve"> -sobre sacas de café, embasada a demanda na não ocorrência de fato gerador, ou seja, a não circulação de mercadorias, uma vez que o tributo incide sobre sacas de café furtadas.</w:t>
      </w:r>
    </w:p>
    <w:p w:rsidR="00000000" w:rsidRDefault="008C026C">
      <w:pPr>
        <w:jc w:val="both"/>
        <w:rPr>
          <w:b/>
        </w:rPr>
      </w:pPr>
    </w:p>
    <w:p w:rsidR="00000000" w:rsidRDefault="008C026C">
      <w:pPr>
        <w:jc w:val="both"/>
        <w:rPr>
          <w:b/>
        </w:rPr>
      </w:pPr>
      <w:r>
        <w:rPr>
          <w:b/>
        </w:rPr>
        <w:t>EXMO. SR. DR. JUIZ  DE DIREITO DA ....</w:t>
      </w:r>
      <w:r>
        <w:rPr>
          <w:b/>
        </w:rPr>
        <w:t xml:space="preserve"> ª VARA  DA FAZENDA, CONCORDATAS DE FALÊNCIAS DA COMARCA DE ....</w:t>
      </w:r>
    </w:p>
    <w:p w:rsidR="00000000" w:rsidRDefault="008C026C">
      <w:pPr>
        <w:jc w:val="both"/>
      </w:pPr>
    </w:p>
    <w:p w:rsidR="00000000" w:rsidRDefault="008C026C">
      <w:pPr>
        <w:jc w:val="both"/>
      </w:pPr>
    </w:p>
    <w:p w:rsidR="00000000" w:rsidRDefault="008C026C">
      <w:pPr>
        <w:jc w:val="both"/>
      </w:pPr>
    </w:p>
    <w:p w:rsidR="00000000" w:rsidRDefault="008C026C">
      <w:pPr>
        <w:jc w:val="both"/>
      </w:pPr>
    </w:p>
    <w:p w:rsidR="00000000" w:rsidRDefault="008C026C">
      <w:pPr>
        <w:jc w:val="both"/>
      </w:pPr>
    </w:p>
    <w:p w:rsidR="00000000" w:rsidRDefault="008C026C">
      <w:pPr>
        <w:jc w:val="both"/>
      </w:pPr>
    </w:p>
    <w:p w:rsidR="00000000" w:rsidRDefault="008C026C">
      <w:pPr>
        <w:jc w:val="both"/>
      </w:pPr>
    </w:p>
    <w:p w:rsidR="00000000" w:rsidRDefault="008C026C">
      <w:pPr>
        <w:jc w:val="both"/>
      </w:pPr>
    </w:p>
    <w:p w:rsidR="00000000" w:rsidRDefault="008C026C">
      <w:pPr>
        <w:jc w:val="both"/>
      </w:pPr>
      <w:r>
        <w:t>.................................................................. (qualificação), pessoa jurídica de direito privado, estabelecida na Cidade de ...., na Rua .... nº ...., por seu advogado constituído, conforme instrumento de mandato e demais documentos de representação, vem perante Vossa Excelência, promover a presente anulatória de crédito tributário, e deferida em face do ESTADO..........., isto fazendo pelas seguintes razões:</w:t>
      </w:r>
    </w:p>
    <w:p w:rsidR="00000000" w:rsidRDefault="008C026C">
      <w:pPr>
        <w:jc w:val="both"/>
      </w:pPr>
    </w:p>
    <w:p w:rsidR="00000000" w:rsidRDefault="008C026C">
      <w:pPr>
        <w:jc w:val="both"/>
      </w:pPr>
    </w:p>
    <w:p w:rsidR="00000000" w:rsidRDefault="008C026C">
      <w:pPr>
        <w:jc w:val="both"/>
        <w:rPr>
          <w:b/>
        </w:rPr>
      </w:pPr>
      <w:r>
        <w:rPr>
          <w:b/>
        </w:rPr>
        <w:t>RES</w:t>
      </w:r>
      <w:r>
        <w:rPr>
          <w:b/>
        </w:rPr>
        <w:t xml:space="preserve">ENHA FÁTICA   </w:t>
      </w:r>
    </w:p>
    <w:p w:rsidR="00000000" w:rsidRDefault="008C026C">
      <w:pPr>
        <w:jc w:val="both"/>
        <w:rPr>
          <w:b/>
        </w:rPr>
      </w:pPr>
    </w:p>
    <w:p w:rsidR="00000000" w:rsidRDefault="008C026C">
      <w:pPr>
        <w:jc w:val="both"/>
      </w:pPr>
      <w:r>
        <w:t>A  Autora teve contra si lavrado o auto de infração nº .... em .... por Agentes Fiscais de Rendas, da secretaria da Fazenda, cuja proposição de lançamento exige o pagamento de ICMS, no valor histórico de R$ ...., multa e acréscimos regulamentares, pelo seguinte suporte-fático descrito na peça basilar:</w:t>
      </w:r>
    </w:p>
    <w:p w:rsidR="00000000" w:rsidRDefault="008C026C">
      <w:pPr>
        <w:jc w:val="both"/>
      </w:pPr>
    </w:p>
    <w:p w:rsidR="00000000" w:rsidRDefault="008C026C">
      <w:pPr>
        <w:jc w:val="both"/>
      </w:pPr>
      <w:r>
        <w:t>"Através do Termo de conclusão de auditoria para conferência de estoque (xerox anexo), ficou constatado o "desvio" de .... sacas de café tipo arábica e .... sacas de café tipo conilon, das dep</w:t>
      </w:r>
      <w:r>
        <w:t>endências da empresa acima qualificada, ficando, portanto, sujeito ao recolhimento do ICMS, na qualidade de "responsável" no valor de ...., incidente sobre o montante tributável de R$ ...., uma vez que na NP nº ...., determina que a pauta do café tipo conilon é de R$ ...., e arábica é de R$ ...., saca, para o dia ...."</w:t>
      </w:r>
    </w:p>
    <w:p w:rsidR="00000000" w:rsidRDefault="008C026C">
      <w:pPr>
        <w:jc w:val="both"/>
      </w:pPr>
    </w:p>
    <w:p w:rsidR="00000000" w:rsidRDefault="008C026C">
      <w:pPr>
        <w:jc w:val="both"/>
      </w:pPr>
      <w:r>
        <w:t>Esta autuação, tendo como  suporte-fático, como descrevem os autuantes, "desvio" de cafés, na verdade, foram decorrentes de furto, conforme evidencia a denúncia ofertada pelo Promotor Public</w:t>
      </w:r>
      <w:r>
        <w:t xml:space="preserve">o à .... Vara criminal de .... (documentos de fls. .... Do procedimento administrativo fiscal, em cópias reprográficas), onde um dos principais responsáveis, era fiel depositário, nos termos da lei que rege a atividade de armazéns gerais. </w:t>
      </w:r>
    </w:p>
    <w:p w:rsidR="00000000" w:rsidRDefault="008C026C">
      <w:pPr>
        <w:jc w:val="both"/>
      </w:pPr>
    </w:p>
    <w:p w:rsidR="00000000" w:rsidRDefault="008C026C">
      <w:pPr>
        <w:jc w:val="both"/>
      </w:pPr>
      <w:r>
        <w:t>Segundo noticia a denúncia formulada pelo Promotor Público, embasada em inquérito policial precedente (vide documentos em cópias reprográficas), o ex-empregado da Autora, em concurso  de pessoas logrou ao longo de dois anos, furtar as quantidades de cafés descritas no re</w:t>
      </w:r>
      <w:r>
        <w:t>ferido procedimento administrativo fiscal, vendendo  a terceiros, os quais foram denunciados na ação penal, como receptadores (art. 180, caput do CP).</w:t>
      </w:r>
    </w:p>
    <w:p w:rsidR="00000000" w:rsidRDefault="008C026C">
      <w:pPr>
        <w:jc w:val="both"/>
      </w:pPr>
    </w:p>
    <w:p w:rsidR="00000000" w:rsidRDefault="008C026C">
      <w:pPr>
        <w:jc w:val="both"/>
      </w:pPr>
      <w:r>
        <w:t xml:space="preserve">Apresentada a defesa  administrativa à autoridade fiscal de primeira fase (Delegado da Receita de ....), esta houve por bem em julgar improcedente a  autuação, conforme se pode aferir pela decisão nº .... (fls. .... do procedimento administrativo), pelo Delegado da .... DRR de ...., com a seguinte fundamentação: </w:t>
      </w:r>
    </w:p>
    <w:p w:rsidR="00000000" w:rsidRDefault="008C026C">
      <w:pPr>
        <w:jc w:val="both"/>
      </w:pPr>
    </w:p>
    <w:p w:rsidR="00000000" w:rsidRDefault="008C026C">
      <w:pPr>
        <w:jc w:val="both"/>
      </w:pPr>
      <w:r>
        <w:t>"Na forma do item 26, parágrafo único, do ar</w:t>
      </w:r>
      <w:r>
        <w:t xml:space="preserve">t. 68 da Lei 8933/89 e face a  delegação de  competência outorgada pela port. 60/69 CRE, visto e examinadas as peças do presente processo, aprovo o relatório da IRT desta DRR, JULGANDO IMPROCEDENTE." </w:t>
      </w:r>
    </w:p>
    <w:p w:rsidR="00000000" w:rsidRDefault="008C026C">
      <w:pPr>
        <w:jc w:val="both"/>
      </w:pPr>
    </w:p>
    <w:p w:rsidR="00000000" w:rsidRDefault="008C026C">
      <w:pPr>
        <w:jc w:val="both"/>
      </w:pPr>
      <w:r>
        <w:t xml:space="preserve">Desse ato, por força de lei, recorreu o Delegado da Receita ao Conselho de Contribuintes, que revendo a questão,  houve por bem dar provimento ao  recurso ex-officio e reformar a decisão. </w:t>
      </w:r>
    </w:p>
    <w:p w:rsidR="00000000" w:rsidRDefault="008C026C">
      <w:pPr>
        <w:jc w:val="both"/>
      </w:pPr>
    </w:p>
    <w:p w:rsidR="00000000" w:rsidRDefault="008C026C">
      <w:pPr>
        <w:jc w:val="both"/>
      </w:pPr>
      <w:r>
        <w:t>O "parecer" que serviu de base para reforma de decisão de primeira fase, constante de fls. ...., uma verdadeira preciosi</w:t>
      </w:r>
      <w:r>
        <w:t>dade, que sem fundamentar a materialidade de fato gerador do ICMS, sustentou a reforma e manutenção da autuação.</w:t>
      </w:r>
    </w:p>
    <w:p w:rsidR="00000000" w:rsidRDefault="008C026C">
      <w:pPr>
        <w:jc w:val="both"/>
      </w:pPr>
    </w:p>
    <w:p w:rsidR="00000000" w:rsidRDefault="008C026C">
      <w:pPr>
        <w:jc w:val="both"/>
      </w:pPr>
      <w:r>
        <w:t xml:space="preserve">O Conselho de Contribuintes e Recursos Fiscais (fls. ....), estribou sua decisão da seguinte forma: </w:t>
      </w:r>
    </w:p>
    <w:p w:rsidR="00000000" w:rsidRDefault="008C026C">
      <w:pPr>
        <w:jc w:val="both"/>
      </w:pPr>
    </w:p>
    <w:p w:rsidR="00000000" w:rsidRDefault="008C026C">
      <w:pPr>
        <w:jc w:val="both"/>
      </w:pPr>
      <w:r>
        <w:t>"SÚMULA - ICMS - FURTO DE MERCADORIA. ENCERRAMENTO DO DIFERIMENTO. TAL SITUAÇÃO IMPLICA  NA  NECESSIDADE DE REGULARIZAÇÃO FISCAL, OU SEJA, O RECOLHIMENTO DO TRIBUTO CORRESPONDENTE. DEVE PORÉM SER ABATIDO DO VALOR  DO IMPOSTO O MONTANTE  PAGO APÓS A  AUTUAÇÃO."</w:t>
      </w:r>
    </w:p>
    <w:p w:rsidR="00000000" w:rsidRDefault="008C026C">
      <w:pPr>
        <w:jc w:val="both"/>
      </w:pPr>
    </w:p>
    <w:p w:rsidR="00000000" w:rsidRDefault="008C026C">
      <w:pPr>
        <w:jc w:val="both"/>
      </w:pPr>
      <w:r>
        <w:t>Reduzindo apenas o que se consider</w:t>
      </w:r>
      <w:r>
        <w:t xml:space="preserve">ou como pago, ou seja, para  R$ ...., de ICMS e permanecendo a mesma multa. </w:t>
      </w:r>
    </w:p>
    <w:p w:rsidR="00000000" w:rsidRDefault="008C026C">
      <w:pPr>
        <w:jc w:val="both"/>
      </w:pPr>
    </w:p>
    <w:p w:rsidR="00000000" w:rsidRDefault="008C026C">
      <w:pPr>
        <w:jc w:val="both"/>
      </w:pPr>
      <w:r>
        <w:t>ARMAZÉM GERAL. NÃO DETÉM  A  QUALIDADE DE COMERCIANTE.  MERO AUXILIAR DO COMÉRCIO. IMPOSSIBILIDADE DE SER SUJEITO PASSIVO OU RESPONSÁVEL. ILEGITIMIDADE DE PARTE.</w:t>
      </w:r>
    </w:p>
    <w:p w:rsidR="00000000" w:rsidRDefault="008C026C">
      <w:pPr>
        <w:jc w:val="both"/>
      </w:pPr>
    </w:p>
    <w:p w:rsidR="00000000" w:rsidRDefault="008C026C">
      <w:pPr>
        <w:jc w:val="both"/>
      </w:pPr>
      <w:r>
        <w:t xml:space="preserve">O sujeito passivo do ICMS, como regra geral, requer um comerciante, industrial ou produtor (art. 1º, I, do Decreto-Lei 406/68), desta forma, armazém geral, que  apenas presta serviço de locação  de espaço, não detém essa qualidade. </w:t>
      </w:r>
    </w:p>
    <w:p w:rsidR="00000000" w:rsidRDefault="008C026C">
      <w:pPr>
        <w:jc w:val="both"/>
      </w:pPr>
    </w:p>
    <w:p w:rsidR="00000000" w:rsidRDefault="008C026C">
      <w:pPr>
        <w:jc w:val="both"/>
      </w:pPr>
      <w:r>
        <w:t xml:space="preserve">O decreto 1.102 de 21 de novembro de </w:t>
      </w:r>
      <w:r>
        <w:t xml:space="preserve">1903  (lei reguladora dos armazéns gerais) em seu art. 8º, § 4º, definindo o armazém geral como mero prestador de serviço, por auxiliar do comércio (art. 35, IV do Código Comercial), está vedado de exercer o comércio de mercadorias idênticas as que se propõe a receber em depósito. </w:t>
      </w:r>
    </w:p>
    <w:p w:rsidR="00000000" w:rsidRDefault="008C026C">
      <w:pPr>
        <w:jc w:val="both"/>
      </w:pPr>
    </w:p>
    <w:p w:rsidR="00000000" w:rsidRDefault="008C026C">
      <w:pPr>
        <w:jc w:val="both"/>
      </w:pPr>
      <w:r>
        <w:t>De forma que não pode ser considerada a Autora como sujeito passivo da obrigação principal (art. 113, I do CTN) e ainda mais por fato ilícito que não se constitui de uma operação relativa à circulação de mercadorias.</w:t>
      </w:r>
    </w:p>
    <w:p w:rsidR="00000000" w:rsidRDefault="008C026C">
      <w:pPr>
        <w:jc w:val="both"/>
      </w:pPr>
    </w:p>
    <w:p w:rsidR="00000000" w:rsidRDefault="008C026C">
      <w:pPr>
        <w:jc w:val="both"/>
      </w:pPr>
      <w:r>
        <w:t>Não poderi</w:t>
      </w:r>
      <w:r>
        <w:t xml:space="preserve">a também  ser responsável pelo encerramento do diferimento, isto porque, a responsabilidade tributária, atualmente, diante do Texto Constitucional (art. 146, III, letras "a" a "c"), não admite que lei ordinária estadual possa definir responsáveis tributários. </w:t>
      </w:r>
    </w:p>
    <w:p w:rsidR="00000000" w:rsidRDefault="008C026C">
      <w:pPr>
        <w:jc w:val="both"/>
      </w:pPr>
    </w:p>
    <w:p w:rsidR="00000000" w:rsidRDefault="008C026C">
      <w:pPr>
        <w:jc w:val="both"/>
      </w:pPr>
      <w:r>
        <w:t xml:space="preserve">Diante disso, sendo a lei estadual invocada, nessa parte, inválida  e ineficaz, pois pretende criar responsáveis tributários à margem do art. 143, em  relação a responsabilidade subsidiária, tem-se: </w:t>
      </w:r>
    </w:p>
    <w:p w:rsidR="00000000" w:rsidRDefault="008C026C">
      <w:pPr>
        <w:jc w:val="both"/>
      </w:pPr>
    </w:p>
    <w:p w:rsidR="00000000" w:rsidRDefault="008C026C">
      <w:pPr>
        <w:jc w:val="both"/>
      </w:pPr>
      <w:r>
        <w:t xml:space="preserve">"... respondem  solidariamente com este NOS ATOS </w:t>
      </w:r>
      <w:r>
        <w:t xml:space="preserve">EM QUE INTERVIEREM OU PELAS OMISSÕES DE QUE FOREM RESPONSÁVEIS":  </w:t>
      </w:r>
    </w:p>
    <w:p w:rsidR="00000000" w:rsidRDefault="008C026C">
      <w:pPr>
        <w:jc w:val="both"/>
      </w:pPr>
    </w:p>
    <w:p w:rsidR="00000000" w:rsidRDefault="008C026C">
      <w:pPr>
        <w:jc w:val="both"/>
      </w:pPr>
      <w:r>
        <w:t xml:space="preserve">Todavia, esse dispositivo não arrola como responsável o armazém geral. A única disposição que mais se aproxima seria o inicio III desse artigo: </w:t>
      </w:r>
    </w:p>
    <w:p w:rsidR="00000000" w:rsidRDefault="008C026C">
      <w:pPr>
        <w:jc w:val="both"/>
      </w:pPr>
    </w:p>
    <w:p w:rsidR="00000000" w:rsidRDefault="008C026C">
      <w:pPr>
        <w:jc w:val="both"/>
      </w:pPr>
      <w:r>
        <w:t>"III - os administradores de bens de terceiros, pelos tributos devidos por estes."</w:t>
      </w:r>
    </w:p>
    <w:p w:rsidR="00000000" w:rsidRDefault="008C026C">
      <w:pPr>
        <w:jc w:val="both"/>
      </w:pPr>
    </w:p>
    <w:p w:rsidR="00000000" w:rsidRDefault="008C026C">
      <w:pPr>
        <w:jc w:val="both"/>
      </w:pPr>
      <w:r>
        <w:t>Então, somente havia responsabilidade, por transferência, subsidiária, quando houver um fato gerador anterior e pertencente ao sujeito passivo principal e não tiver este adimplida essa obrigação, no tempo e na form</w:t>
      </w:r>
      <w:r>
        <w:t xml:space="preserve">a. </w:t>
      </w:r>
    </w:p>
    <w:p w:rsidR="00000000" w:rsidRDefault="008C026C">
      <w:pPr>
        <w:jc w:val="both"/>
      </w:pPr>
    </w:p>
    <w:p w:rsidR="00000000" w:rsidRDefault="008C026C">
      <w:pPr>
        <w:jc w:val="both"/>
      </w:pPr>
      <w:r>
        <w:t xml:space="preserve">Portanto, quem deveria ser obrigado a responder pelo encerramento do diferimento - se fosse o fato ilícito desencadeador dessa obrigação - seriam os depositantes, jamais a Autora. </w:t>
      </w:r>
    </w:p>
    <w:p w:rsidR="00000000" w:rsidRDefault="008C026C">
      <w:pPr>
        <w:jc w:val="both"/>
      </w:pPr>
    </w:p>
    <w:p w:rsidR="00000000" w:rsidRDefault="008C026C">
      <w:pPr>
        <w:jc w:val="both"/>
      </w:pPr>
      <w:r>
        <w:t xml:space="preserve">Ora, o fisco não exigiu das depositantes (as que seriam as obrigadas passivamente, para responder pelo encerramento do diferimento do ICMS), mas atribuiu diretamente à Autora, que, na qualidade de armazém geral, nunca teve a propriedade do café furtado. </w:t>
      </w:r>
    </w:p>
    <w:p w:rsidR="00000000" w:rsidRDefault="008C026C">
      <w:pPr>
        <w:jc w:val="both"/>
      </w:pPr>
    </w:p>
    <w:p w:rsidR="00000000" w:rsidRDefault="008C026C">
      <w:pPr>
        <w:jc w:val="both"/>
      </w:pPr>
      <w:r>
        <w:t>Ademais, se a exigência não é feita diretamente das depositantes, fez</w:t>
      </w:r>
      <w:r>
        <w:t xml:space="preserve"> com que  o princípio de não-cumulatividade não fosse observado, considerando que poderiam elas ter créditos de ICMS, em conta gráfica, para deduzir no quantum debeatur apontado. </w:t>
      </w:r>
    </w:p>
    <w:p w:rsidR="00000000" w:rsidRDefault="008C026C">
      <w:pPr>
        <w:jc w:val="both"/>
      </w:pPr>
    </w:p>
    <w:p w:rsidR="00000000" w:rsidRDefault="008C026C">
      <w:pPr>
        <w:jc w:val="both"/>
      </w:pPr>
      <w:r>
        <w:t xml:space="preserve">O crédito tributário, do ICMS, não é feito pela aplicação tão-somente da alíquota sobre o valor da operação (no caso dos autos não existiu essa operação), mas devem ser considerados os créditos a serem compensados, existentes em conta gráfica ou na incidência direta, pelas entradas. </w:t>
      </w:r>
    </w:p>
    <w:p w:rsidR="00000000" w:rsidRDefault="008C026C">
      <w:pPr>
        <w:jc w:val="both"/>
      </w:pPr>
    </w:p>
    <w:p w:rsidR="00000000" w:rsidRDefault="008C026C">
      <w:pPr>
        <w:jc w:val="both"/>
      </w:pPr>
      <w:r>
        <w:t xml:space="preserve">Por isso, na forma como que preferiu o fisco </w:t>
      </w:r>
      <w:r>
        <w:t xml:space="preserve">fazer a autuação, tentou-se contornar o princípio da não-cumulatividade e ainda buscar encerramento de diferimento por preço presumido de venda, quando deveria ser o de compra feita pelos produtores e atribuindo à Autora, que figura como parte ilegítima para responder a essa obrigação. </w:t>
      </w:r>
    </w:p>
    <w:p w:rsidR="00000000" w:rsidRDefault="008C026C">
      <w:pPr>
        <w:jc w:val="both"/>
      </w:pPr>
    </w:p>
    <w:p w:rsidR="00000000" w:rsidRDefault="008C026C">
      <w:pPr>
        <w:jc w:val="both"/>
      </w:pPr>
      <w:r>
        <w:lastRenderedPageBreak/>
        <w:t xml:space="preserve">Quem adquiriu o café de produtores foram as depositantes e se houver alguém responsável, juridicamente, pelo encerramento do diferimento, são estas e nunca a Autora como mera depositária; mandatária. </w:t>
      </w:r>
    </w:p>
    <w:p w:rsidR="00000000" w:rsidRDefault="008C026C">
      <w:pPr>
        <w:jc w:val="both"/>
      </w:pPr>
    </w:p>
    <w:p w:rsidR="00000000" w:rsidRDefault="008C026C">
      <w:pPr>
        <w:jc w:val="both"/>
      </w:pPr>
      <w:r>
        <w:t>Ademais, se houve fur</w:t>
      </w:r>
      <w:r>
        <w:t xml:space="preserve">to de café, obviamente que esse café voltou ao mercado e sendo conhecidos os comerciantes que adquiriram a res furtiva, estes são responsáveis pela obrigação. </w:t>
      </w:r>
    </w:p>
    <w:p w:rsidR="00000000" w:rsidRDefault="008C026C">
      <w:pPr>
        <w:jc w:val="both"/>
      </w:pPr>
    </w:p>
    <w:p w:rsidR="00000000" w:rsidRDefault="008C026C">
      <w:pPr>
        <w:jc w:val="both"/>
      </w:pPr>
      <w:r>
        <w:t xml:space="preserve">A ação penal instaurada e em desenvolvimento informa com precisão e segurança os adquirentes dessa mercadoria (comerciantes de cafés), que obviamente, como receptadores, se for devido o imposto, devem ser responsabilizados. </w:t>
      </w:r>
    </w:p>
    <w:p w:rsidR="00000000" w:rsidRDefault="008C026C">
      <w:pPr>
        <w:jc w:val="both"/>
      </w:pPr>
    </w:p>
    <w:p w:rsidR="00000000" w:rsidRDefault="008C026C">
      <w:pPr>
        <w:jc w:val="both"/>
      </w:pPr>
      <w:r>
        <w:t>Parece esdrúxulo que sem o fato negocial (onde a Autora tivesse realizado operações relativas à circulação de mercadorias), q</w:t>
      </w:r>
      <w:r>
        <w:t xml:space="preserve">uer comprado de produtores, onde com muito esforço, ainda assim, não poderia ter responsabilidade pelo encerramento do diferimento, em face do ato ilícito sofrido, tenha de responder pelos tributos se nenhum fato material que corresponda à hipótese de incidência para subsumir e formar a obrigação tributária. </w:t>
      </w:r>
    </w:p>
    <w:p w:rsidR="00000000" w:rsidRDefault="008C026C">
      <w:pPr>
        <w:jc w:val="both"/>
      </w:pPr>
    </w:p>
    <w:p w:rsidR="00000000" w:rsidRDefault="008C026C">
      <w:pPr>
        <w:jc w:val="both"/>
      </w:pPr>
      <w:r>
        <w:t>MÉRITO. FURTO DE MERCADORIAS,</w:t>
      </w:r>
    </w:p>
    <w:p w:rsidR="00000000" w:rsidRDefault="008C026C">
      <w:pPr>
        <w:jc w:val="both"/>
      </w:pPr>
      <w:r>
        <w:t>INEXISTÊNCIA DE FATO GERADOR.</w:t>
      </w:r>
    </w:p>
    <w:p w:rsidR="00000000" w:rsidRDefault="008C026C">
      <w:pPr>
        <w:jc w:val="both"/>
      </w:pPr>
      <w:r>
        <w:t>DIFERIMENTO. RESPONSABILIDADE PELO ENCERRAMENTO em OPERAÇÕES DETERMINADAS.</w:t>
      </w:r>
    </w:p>
    <w:p w:rsidR="00000000" w:rsidRDefault="008C026C">
      <w:pPr>
        <w:jc w:val="both"/>
      </w:pPr>
    </w:p>
    <w:p w:rsidR="00000000" w:rsidRDefault="008C026C">
      <w:pPr>
        <w:jc w:val="both"/>
      </w:pPr>
      <w:r>
        <w:t xml:space="preserve">Inicialmente, tem-se de mostrar sua indignação por tal falta de </w:t>
      </w:r>
      <w:r>
        <w:t xml:space="preserve">conhecimento jurídico da questão fiscal, considerando que o fato gerador do ICMS requer um negócio mercantil (venda), onde todos aspectos desse fato gerador estejam presentes, principalmente aquele implícito, constituído e determinado pela Constituição Federal, como da capacidade contribuitiva. </w:t>
      </w:r>
    </w:p>
    <w:p w:rsidR="00000000" w:rsidRDefault="008C026C">
      <w:pPr>
        <w:jc w:val="both"/>
      </w:pPr>
      <w:r>
        <w:t xml:space="preserve">                            </w:t>
      </w:r>
    </w:p>
    <w:p w:rsidR="00000000" w:rsidRDefault="008C026C">
      <w:pPr>
        <w:jc w:val="both"/>
      </w:pPr>
      <w:r>
        <w:t>Comprovado por documentos que tais mercadorias foram  furtadas de dentro de armazém geral, figurando a Autora como vítima, onde inclusive foram identificados os receptores, indiscutivelm</w:t>
      </w:r>
      <w:r>
        <w:t>ente, jamais poderia ter ocorrido o fato gerador ou o encerramento do diferimento, por conta e responsabilidade desta.</w:t>
      </w:r>
    </w:p>
    <w:p w:rsidR="00000000" w:rsidRDefault="008C026C">
      <w:pPr>
        <w:jc w:val="both"/>
      </w:pPr>
    </w:p>
    <w:p w:rsidR="00000000" w:rsidRDefault="008C026C">
      <w:pPr>
        <w:jc w:val="both"/>
      </w:pPr>
      <w:r>
        <w:t xml:space="preserve">O diferimento de cafés, cru em grãos, nas operações dentro do Estado do ...., somente é encerrado, como repete  o artigo 496, do Decreto 1966/92, que na época era previsão de instrução da Secretaria da Fazenda, em três hipóteses: </w:t>
      </w:r>
    </w:p>
    <w:p w:rsidR="00000000" w:rsidRDefault="008C026C">
      <w:pPr>
        <w:jc w:val="both"/>
      </w:pPr>
    </w:p>
    <w:p w:rsidR="00000000" w:rsidRDefault="008C026C">
      <w:pPr>
        <w:jc w:val="both"/>
      </w:pPr>
      <w:r>
        <w:t xml:space="preserve">I - saída para exterior; </w:t>
      </w:r>
    </w:p>
    <w:p w:rsidR="00000000" w:rsidRDefault="008C026C">
      <w:pPr>
        <w:jc w:val="both"/>
      </w:pPr>
    </w:p>
    <w:p w:rsidR="00000000" w:rsidRDefault="008C026C">
      <w:pPr>
        <w:jc w:val="both"/>
      </w:pPr>
      <w:r>
        <w:t xml:space="preserve">II - saída para outro Estado; </w:t>
      </w:r>
    </w:p>
    <w:p w:rsidR="00000000" w:rsidRDefault="008C026C">
      <w:pPr>
        <w:jc w:val="both"/>
      </w:pPr>
    </w:p>
    <w:p w:rsidR="00000000" w:rsidRDefault="008C026C">
      <w:pPr>
        <w:jc w:val="both"/>
      </w:pPr>
      <w:r>
        <w:t>III - saída de café torrado ou moído, de café solúvel, de café descafeinado, de óleo, de extrato e de</w:t>
      </w:r>
      <w:r>
        <w:t xml:space="preserve"> outros produtos  originários da industrialização do café de estabelecimento industrial que o tenha </w:t>
      </w:r>
      <w:r>
        <w:lastRenderedPageBreak/>
        <w:t xml:space="preserve">recebido como matéria prima. </w:t>
      </w:r>
    </w:p>
    <w:p w:rsidR="00000000" w:rsidRDefault="008C026C">
      <w:pPr>
        <w:jc w:val="both"/>
      </w:pPr>
    </w:p>
    <w:p w:rsidR="00000000" w:rsidRDefault="008C026C">
      <w:pPr>
        <w:jc w:val="both"/>
      </w:pPr>
      <w:r>
        <w:t xml:space="preserve">Portanto, inexistindo previsão, na legislação tributária, que o furto de café em grão cru, de armazém geral, não constitui fase de encerramento do diferimento, é impossível ao Órgão Fiscal, considerar encerrada e exigir o recolhimento justamente da vítima de ilícito penal  (furto). </w:t>
      </w:r>
    </w:p>
    <w:p w:rsidR="00000000" w:rsidRDefault="008C026C">
      <w:pPr>
        <w:jc w:val="both"/>
      </w:pPr>
    </w:p>
    <w:p w:rsidR="00000000" w:rsidRDefault="008C026C">
      <w:pPr>
        <w:jc w:val="both"/>
      </w:pPr>
      <w:r>
        <w:t>É um paradoxo, mas é verdade!</w:t>
      </w:r>
    </w:p>
    <w:p w:rsidR="00000000" w:rsidRDefault="008C026C">
      <w:pPr>
        <w:jc w:val="both"/>
      </w:pPr>
    </w:p>
    <w:p w:rsidR="00000000" w:rsidRDefault="008C026C">
      <w:pPr>
        <w:jc w:val="both"/>
      </w:pPr>
      <w:r>
        <w:t>A falta de conhecimento e sensibilidade para questão fiscal é eno</w:t>
      </w:r>
      <w:r>
        <w:t xml:space="preserve">rme. </w:t>
      </w:r>
    </w:p>
    <w:p w:rsidR="00000000" w:rsidRDefault="008C026C">
      <w:pPr>
        <w:jc w:val="both"/>
      </w:pPr>
    </w:p>
    <w:p w:rsidR="00000000" w:rsidRDefault="008C026C">
      <w:pPr>
        <w:jc w:val="both"/>
      </w:pPr>
      <w:r>
        <w:t xml:space="preserve">Primeiro porque se tivesse havido o encerramento do diferimento, quem deveria responder por esse fato seriam os receptadores e nunca a empresa vitima do ilícito penal sofrido. </w:t>
      </w:r>
    </w:p>
    <w:p w:rsidR="00000000" w:rsidRDefault="008C026C">
      <w:pPr>
        <w:jc w:val="both"/>
      </w:pPr>
    </w:p>
    <w:p w:rsidR="00000000" w:rsidRDefault="008C026C">
      <w:pPr>
        <w:jc w:val="both"/>
      </w:pPr>
      <w:r>
        <w:t>Ora, os receptadores do produto furtado foram identificados pela autoridade policial e foram denunciados (fls. ....), que serviram de provas no próprio procedimento fiscal.</w:t>
      </w:r>
    </w:p>
    <w:p w:rsidR="00000000" w:rsidRDefault="008C026C">
      <w:pPr>
        <w:jc w:val="both"/>
      </w:pPr>
    </w:p>
    <w:p w:rsidR="00000000" w:rsidRDefault="008C026C">
      <w:pPr>
        <w:jc w:val="both"/>
      </w:pPr>
      <w:r>
        <w:t xml:space="preserve">Ademais, não existiria, para os receptadores ou até mesmo para  os agentes principais do delito de furto, a ocorrência do fato gerador, considerando que </w:t>
      </w:r>
      <w:r>
        <w:t>este traduz num negócio lícito e ainda com aqueles aspectos componíveis efetivamente acontecidos.</w:t>
      </w:r>
    </w:p>
    <w:p w:rsidR="00000000" w:rsidRDefault="008C026C">
      <w:pPr>
        <w:jc w:val="both"/>
      </w:pPr>
    </w:p>
    <w:p w:rsidR="00000000" w:rsidRDefault="008C026C">
      <w:pPr>
        <w:jc w:val="both"/>
      </w:pPr>
      <w:r>
        <w:t xml:space="preserve">Os fatos geradores, se ocorridos, foram posteriormente a venda do produto a terceiro, contudo, nulas essas vendas, pois decorrentes de ato ilícito. </w:t>
      </w:r>
    </w:p>
    <w:p w:rsidR="00000000" w:rsidRDefault="008C026C">
      <w:pPr>
        <w:jc w:val="both"/>
      </w:pPr>
    </w:p>
    <w:p w:rsidR="00000000" w:rsidRDefault="008C026C">
      <w:pPr>
        <w:jc w:val="both"/>
      </w:pPr>
      <w:r>
        <w:t xml:space="preserve">Com efeito, a Constituição Federal ao desenhar o instituto do ICMS, o fez de forma a incidir somente nas operações relativas à circulação de mercadorias (núcleo material da hipótese de incidência), e o Código Tributário Nacional, ao dispor sobre as NORMAS GERAIS </w:t>
      </w:r>
      <w:r>
        <w:t xml:space="preserve">DE DIREITO TRIBUTÁRIO, perfeitamente recepcionada pela atual Carta Magna, dispõe no artigo 3º o que se considera tributo. </w:t>
      </w:r>
    </w:p>
    <w:p w:rsidR="00000000" w:rsidRDefault="008C026C">
      <w:pPr>
        <w:jc w:val="both"/>
      </w:pPr>
    </w:p>
    <w:p w:rsidR="00000000" w:rsidRDefault="008C026C">
      <w:pPr>
        <w:jc w:val="both"/>
      </w:pPr>
      <w:r>
        <w:t xml:space="preserve">Portanto, se o fato gerador de uma obrigação tributária somente decorre de atos negociais lícitos, obviamente que o furto de mercadoria não pode configurar esse fato jurígeno. </w:t>
      </w:r>
    </w:p>
    <w:p w:rsidR="00000000" w:rsidRDefault="008C026C">
      <w:pPr>
        <w:jc w:val="both"/>
      </w:pPr>
    </w:p>
    <w:p w:rsidR="00000000" w:rsidRDefault="008C026C">
      <w:pPr>
        <w:jc w:val="both"/>
      </w:pPr>
      <w:r>
        <w:t>Mesmo porque, cabe ao próprio Estado buscar e encontrar os delinqüentes e devolver os bens à vitima, repondo o patrimônio do cidadão ao statu quo ante.</w:t>
      </w:r>
    </w:p>
    <w:p w:rsidR="00000000" w:rsidRDefault="008C026C">
      <w:pPr>
        <w:jc w:val="both"/>
      </w:pPr>
    </w:p>
    <w:p w:rsidR="00000000" w:rsidRDefault="008C026C">
      <w:pPr>
        <w:jc w:val="both"/>
      </w:pPr>
      <w:r>
        <w:t>ALIOMAR BALEEIRO, esse grande tribuno que tantas luzes de</w:t>
      </w:r>
      <w:r>
        <w:t>u inclusive no STF, ao doutrinar a respeito do fato gerador do ICM, ainda no alvorecer do Código Tributário Nacional, assentou:</w:t>
      </w:r>
    </w:p>
    <w:p w:rsidR="00000000" w:rsidRDefault="008C026C">
      <w:pPr>
        <w:jc w:val="both"/>
      </w:pPr>
    </w:p>
    <w:p w:rsidR="00000000" w:rsidRDefault="008C026C">
      <w:pPr>
        <w:jc w:val="both"/>
      </w:pPr>
      <w:r>
        <w:t xml:space="preserve">"De modo diverso do IVC que tinha como fato gerador especificamente um negócio jurídico de venda ou consignação, o ICM assenta sobre qualquer operação realizada com a mercadoria, isto é, qualquer negócio jurídico, ato jurídico relevante ou operação econômica, que ocasione a saída. </w:t>
      </w:r>
      <w:r>
        <w:lastRenderedPageBreak/>
        <w:t>Natureza especificada da "operação", isto é, o negócio jurídico, que motiva ou se dá causa à saída, é</w:t>
      </w:r>
      <w:r>
        <w:t xml:space="preserve"> irrelevante do ponto de vista fiscal. Quase sempre se prende a uma compra e venda mercantil ou consignação. Mas pode ser outro contrato ou ato jurídico. Não pode ser, em nossa opinião, fato material ou físico - a simples deslocação da mercadoria para fora do estabelecimento, permanecendo na propriedade e posse direta do contribuinte seja para depósito, custódia, penhor, comodato ou reparos. SE ADMITÍSSEMOS SOLUÇÃO CONTRÁRIA, ATÉ O FURTO DE MERCADORIA SERIA FATO GERADOR DO ICM"(COMENTÁRIOS AO CÓDIGO TRIBUTÁ</w:t>
      </w:r>
      <w:r>
        <w:t xml:space="preserve">RIO BRASILEIRO, forense 10ª , pág. 223). </w:t>
      </w:r>
    </w:p>
    <w:p w:rsidR="00000000" w:rsidRDefault="008C026C">
      <w:pPr>
        <w:jc w:val="both"/>
      </w:pPr>
    </w:p>
    <w:p w:rsidR="00000000" w:rsidRDefault="008C026C">
      <w:pPr>
        <w:jc w:val="both"/>
      </w:pPr>
      <w:r>
        <w:t xml:space="preserve">Com efeito, inexistente operação jurídica ou econômica, onde haja a indicação precisa da capacidade contributiva, considerando que o furto revela a total ausência desse fato e informa contrariamente a perda da mesma. </w:t>
      </w:r>
    </w:p>
    <w:p w:rsidR="00000000" w:rsidRDefault="008C026C">
      <w:pPr>
        <w:jc w:val="both"/>
      </w:pPr>
    </w:p>
    <w:p w:rsidR="00000000" w:rsidRDefault="008C026C">
      <w:pPr>
        <w:jc w:val="both"/>
      </w:pPr>
      <w:r>
        <w:t>Desvirtua o fato jurídico (operações relativas à circulação de mercadorias), onde o fato gerador do ICMS é componível inclusive do aspecto dimensível (base de cálculo), não há como entender que se possa atribuir às mercadorias furtadas uma base de cá</w:t>
      </w:r>
      <w:r>
        <w:t xml:space="preserve">lculo para incidir a alíquota. </w:t>
      </w:r>
    </w:p>
    <w:p w:rsidR="00000000" w:rsidRDefault="008C026C">
      <w:pPr>
        <w:jc w:val="both"/>
      </w:pPr>
    </w:p>
    <w:p w:rsidR="00000000" w:rsidRDefault="008C026C">
      <w:pPr>
        <w:jc w:val="both"/>
      </w:pPr>
      <w:r>
        <w:t xml:space="preserve">Nesse aspecto, ALFREDO AUGUSTO BECKER, na sua reputada obra, escreveu: </w:t>
      </w:r>
    </w:p>
    <w:p w:rsidR="00000000" w:rsidRDefault="008C026C">
      <w:pPr>
        <w:jc w:val="both"/>
      </w:pPr>
    </w:p>
    <w:p w:rsidR="00000000" w:rsidRDefault="008C026C">
      <w:pPr>
        <w:jc w:val="both"/>
      </w:pPr>
      <w:r>
        <w:t xml:space="preserve">"Finalmente, já foi demonstrado que o único critério científico jurídico que permite aferir a natureza jurídica do tributo é o critério da base de cálculo (núcleo da hipótese de incidência). O núcleo (base de cálculo) confere gênero jurídico do tributo e os elementos adjetivos atribuem  a espécie jurídica àquele gênero" (TEORIA GERAL DO DIREITO TRIBUTÁRIO, ed. Saraiva, pág. 399). </w:t>
      </w:r>
    </w:p>
    <w:p w:rsidR="00000000" w:rsidRDefault="008C026C">
      <w:pPr>
        <w:jc w:val="both"/>
      </w:pPr>
    </w:p>
    <w:p w:rsidR="00000000" w:rsidRDefault="008C026C">
      <w:pPr>
        <w:jc w:val="both"/>
      </w:pPr>
      <w:r>
        <w:t>Se o fisco exigir o I</w:t>
      </w:r>
      <w:r>
        <w:t xml:space="preserve">CMs sobre um ato ilícito praticado onde houve o desapossamento da mercadoria, estar-se-ia exigindo outro tipo de imposto; um imposto sobre mero deslocamento físico da mercadoria e, ainda por cima, sobre uma base de cálculo que não informa a capacidade contributiva da vítima. </w:t>
      </w:r>
    </w:p>
    <w:p w:rsidR="00000000" w:rsidRDefault="008C026C">
      <w:pPr>
        <w:jc w:val="both"/>
      </w:pPr>
    </w:p>
    <w:p w:rsidR="00000000" w:rsidRDefault="008C026C">
      <w:pPr>
        <w:jc w:val="both"/>
      </w:pPr>
      <w:r>
        <w:t xml:space="preserve">O próprio fato jurídico é que vai informar a natureza jurídica do  tributo; se sobre o patrimônio; se sobre negócios mercantis ou civis. </w:t>
      </w:r>
    </w:p>
    <w:p w:rsidR="00000000" w:rsidRDefault="008C026C">
      <w:pPr>
        <w:jc w:val="both"/>
      </w:pPr>
    </w:p>
    <w:p w:rsidR="00000000" w:rsidRDefault="008C026C">
      <w:pPr>
        <w:jc w:val="both"/>
      </w:pPr>
      <w:r>
        <w:t>Assim, quando se instituiu o ICMS, o legislador constituinte o fez e o conservou como incidente</w:t>
      </w:r>
      <w:r>
        <w:t xml:space="preserve"> sobre negócios mercantis (operações relativas à circulação de mercadorias), mas nunca considerou que o furto pudesse traduzir em negócios.</w:t>
      </w:r>
    </w:p>
    <w:p w:rsidR="00000000" w:rsidRDefault="008C026C">
      <w:pPr>
        <w:jc w:val="both"/>
      </w:pPr>
    </w:p>
    <w:p w:rsidR="00000000" w:rsidRDefault="008C026C">
      <w:pPr>
        <w:jc w:val="both"/>
      </w:pPr>
      <w:r>
        <w:t xml:space="preserve">Comumente tem-se, nas taxas, o desvirtuamento da natureza jurídica tributária, criando-se, na verdade, impostos. </w:t>
      </w:r>
    </w:p>
    <w:p w:rsidR="00000000" w:rsidRDefault="008C026C">
      <w:pPr>
        <w:jc w:val="both"/>
      </w:pPr>
    </w:p>
    <w:p w:rsidR="00000000" w:rsidRDefault="008C026C">
      <w:pPr>
        <w:jc w:val="both"/>
      </w:pPr>
      <w:r>
        <w:t xml:space="preserve">Assim, se o Código Tributário ao conceituar o tributo o faz com atos ou </w:t>
      </w:r>
      <w:r>
        <w:lastRenderedPageBreak/>
        <w:t xml:space="preserve">negócios lícitos, jamais poder-se-ia exigir da vítima tributos, quando ocorrer furtos de mercadorias. </w:t>
      </w:r>
    </w:p>
    <w:p w:rsidR="00000000" w:rsidRDefault="008C026C">
      <w:pPr>
        <w:jc w:val="both"/>
      </w:pPr>
    </w:p>
    <w:p w:rsidR="00000000" w:rsidRDefault="008C026C">
      <w:pPr>
        <w:jc w:val="both"/>
      </w:pPr>
      <w:r>
        <w:t>De outro lado, mesmo que fosse alguém obrigado a responder pelo imposto decorren</w:t>
      </w:r>
      <w:r>
        <w:t xml:space="preserve">te de mercadorias furtadas, apropriadas indevidamente ou desviadas, ou qualquer outra denominação que se dê ao Direito Penal, a Autora não poderia ser sujeito passivo, quer como responsável, quer como sujeito passivo. </w:t>
      </w:r>
    </w:p>
    <w:p w:rsidR="00000000" w:rsidRDefault="008C026C">
      <w:pPr>
        <w:jc w:val="both"/>
      </w:pPr>
    </w:p>
    <w:p w:rsidR="00000000" w:rsidRDefault="008C026C">
      <w:pPr>
        <w:jc w:val="both"/>
      </w:pPr>
      <w:r>
        <w:t>Irrealizado pela Autora qualquer fato negocial ou jurídico, que torne ela obrigada a responder pelo ICMS como contribuinte (não vendeu), como também como responsável pelo encerramento do diferimento, a imputação feita é indevida, por conseqüência, o crédito tributário constituído é nulo.</w:t>
      </w:r>
    </w:p>
    <w:p w:rsidR="00000000" w:rsidRDefault="008C026C">
      <w:pPr>
        <w:jc w:val="both"/>
      </w:pPr>
    </w:p>
    <w:p w:rsidR="00000000" w:rsidRDefault="008C026C">
      <w:pPr>
        <w:jc w:val="both"/>
        <w:rPr>
          <w:b/>
        </w:rPr>
      </w:pPr>
      <w:r>
        <w:rPr>
          <w:b/>
        </w:rPr>
        <w:t>DO</w:t>
      </w:r>
      <w:r>
        <w:rPr>
          <w:b/>
        </w:rPr>
        <w:t xml:space="preserve"> PEDIDO</w:t>
      </w:r>
    </w:p>
    <w:p w:rsidR="00000000" w:rsidRDefault="008C026C">
      <w:pPr>
        <w:jc w:val="both"/>
      </w:pPr>
    </w:p>
    <w:p w:rsidR="00000000" w:rsidRDefault="008C026C">
      <w:pPr>
        <w:jc w:val="both"/>
      </w:pPr>
      <w:r>
        <w:t>Por tais razões, requer a Vossa Excelência determinar a citação do Estado do ...., na pessoa de seu Procurador Geral do Estado, para contestar, e após produzidas as provas que hão de ser deferidas, indicadas e realizadas, seja finalmente julgada procedente a presente, declarando nulo o crédito Tributário, por faltar-lhe, no seu aspecto formal, Legitimidade da Autora em responder pelo encerramento do diferimento ou até mesmo pelo fato gerador principal, por não ter realizado nenhum fato negocial que</w:t>
      </w:r>
      <w:r>
        <w:t xml:space="preserve"> a dê essa condição. </w:t>
      </w:r>
    </w:p>
    <w:p w:rsidR="00000000" w:rsidRDefault="008C026C">
      <w:pPr>
        <w:jc w:val="both"/>
      </w:pPr>
    </w:p>
    <w:p w:rsidR="00000000" w:rsidRDefault="008C026C">
      <w:pPr>
        <w:jc w:val="both"/>
      </w:pPr>
      <w:r>
        <w:t>Ultrapassada esta, em remota hipótese, que não aceita e nem admite a Autora e por ela irá debater, no mérito, da mesma forma retro, reconheça a inexistência do fato gerador, por não caracterizar o furto de mercadoria ou outra figura delituosa penal, como fato gerador da obrigação tributária principal de pagar ICMS, pois irrealizadas operações relativas à circulação de mercadorias e, em qualquer hipótese, pela imposição do ônus de sucumbência.</w:t>
      </w:r>
    </w:p>
    <w:p w:rsidR="00000000" w:rsidRDefault="008C026C">
      <w:pPr>
        <w:jc w:val="both"/>
      </w:pPr>
    </w:p>
    <w:p w:rsidR="00000000" w:rsidRDefault="008C026C">
      <w:pPr>
        <w:jc w:val="both"/>
      </w:pPr>
      <w:r>
        <w:t>Requerendo, por fim, sejam deferidas as p</w:t>
      </w:r>
      <w:r>
        <w:t>rovas periciais, testemunhais, requisições de informações a instituições públicas, financeiras, as quais serão indicadas e produzidas no momento processual adequado.</w:t>
      </w:r>
    </w:p>
    <w:p w:rsidR="00000000" w:rsidRDefault="008C026C">
      <w:pPr>
        <w:jc w:val="both"/>
      </w:pPr>
    </w:p>
    <w:p w:rsidR="00000000" w:rsidRDefault="008C026C">
      <w:pPr>
        <w:jc w:val="both"/>
      </w:pPr>
      <w:r>
        <w:t>Termos em que, dando-se o valor de R$ .... (....).</w:t>
      </w:r>
    </w:p>
    <w:p w:rsidR="00000000" w:rsidRDefault="008C026C">
      <w:pPr>
        <w:jc w:val="both"/>
      </w:pPr>
    </w:p>
    <w:p w:rsidR="00000000" w:rsidRDefault="008C026C">
      <w:pPr>
        <w:jc w:val="both"/>
      </w:pPr>
      <w:r>
        <w:t xml:space="preserve">                                                         Pede deferimento.</w:t>
      </w:r>
    </w:p>
    <w:p w:rsidR="00000000" w:rsidRDefault="008C026C">
      <w:pPr>
        <w:jc w:val="both"/>
      </w:pPr>
    </w:p>
    <w:p w:rsidR="00000000" w:rsidRDefault="008C026C">
      <w:pPr>
        <w:jc w:val="both"/>
      </w:pPr>
      <w:r>
        <w:t xml:space="preserve">                                                          ........., .... de .... de ....</w:t>
      </w:r>
    </w:p>
    <w:p w:rsidR="00000000" w:rsidRDefault="008C026C">
      <w:pPr>
        <w:jc w:val="both"/>
      </w:pPr>
    </w:p>
    <w:p w:rsidR="00000000" w:rsidRDefault="008C026C">
      <w:pPr>
        <w:jc w:val="both"/>
      </w:pPr>
      <w:r>
        <w:t xml:space="preserve">                                             ................................................</w:t>
      </w:r>
    </w:p>
    <w:p w:rsidR="008C026C" w:rsidRDefault="008C026C">
      <w:pPr>
        <w:jc w:val="both"/>
      </w:pPr>
      <w:r>
        <w:t xml:space="preserve">                                </w:t>
      </w:r>
      <w:r>
        <w:t xml:space="preserve">                        ADVOGADO OAB/....</w:t>
      </w:r>
    </w:p>
    <w:sectPr w:rsidR="008C026C">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45"/>
    <w:rsid w:val="006E1D45"/>
    <w:rsid w:val="008C02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3512D3-9945-4F3E-ABF6-90BEC7B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2606</Words>
  <Characters>14076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Anulatória de crédito tributário consistente na cobrança de ICMS sobre sacas de café, embasada a demanda na não ocorrência de fato gerador, ou seja, a não circulação de mercadorias, uma vez que o tributo incide sobre sacas de café furtadas.</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Anulatória de crédito tributário consistente na cobrança de ICMS sobre sacas de café, embasada a demanda na não ocorrência de fato gerador, ou seja, a não circulação de mercadorias, uma vez que o tributo incide sobre sacas de café furtadas.</dc:title>
  <dc:subject/>
  <dc:creator>Forum</dc:creator>
  <cp:keywords/>
  <cp:lastModifiedBy>Ragelia Kanawati</cp:lastModifiedBy>
  <cp:revision>2</cp:revision>
  <cp:lastPrinted>1601-01-01T00:00:00Z</cp:lastPrinted>
  <dcterms:created xsi:type="dcterms:W3CDTF">2016-06-01T18:41:00Z</dcterms:created>
  <dcterms:modified xsi:type="dcterms:W3CDTF">2016-06-01T18:41:00Z</dcterms:modified>
</cp:coreProperties>
</file>